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D2" w:rsidRPr="00E933A8" w:rsidRDefault="00595FD2" w:rsidP="00595FD2">
      <w:pPr>
        <w:jc w:val="both"/>
        <w:rPr>
          <w:rFonts w:ascii="Calibri" w:hAnsi="Calibri" w:cs="Calibri"/>
          <w:b/>
          <w:sz w:val="22"/>
          <w:szCs w:val="22"/>
        </w:rPr>
      </w:pPr>
      <w:r w:rsidRPr="00E933A8">
        <w:rPr>
          <w:rFonts w:ascii="Calibri" w:hAnsi="Calibri" w:cs="Calibri"/>
          <w:b/>
          <w:sz w:val="22"/>
          <w:szCs w:val="22"/>
        </w:rPr>
        <w:t>Annex 2</w:t>
      </w:r>
      <w:bookmarkStart w:id="0" w:name="_GoBack"/>
      <w:bookmarkEnd w:id="0"/>
    </w:p>
    <w:p w:rsidR="00595FD2" w:rsidRPr="00E933A8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Pr="00E933A8" w:rsidRDefault="00595FD2" w:rsidP="00595FD2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 xml:space="preserve">FORM FOR SUBMITTING </w:t>
      </w:r>
      <w:proofErr w:type="gramStart"/>
      <w:r w:rsidRPr="00E933A8">
        <w:rPr>
          <w:rFonts w:ascii="Calibri" w:hAnsi="Calibri" w:cs="Calibri"/>
          <w:b/>
          <w:sz w:val="28"/>
          <w:szCs w:val="28"/>
        </w:rPr>
        <w:t>SUPPLIER’S  QUOTATION</w:t>
      </w:r>
      <w:proofErr w:type="gramEnd"/>
      <w:r w:rsidRPr="00E933A8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:rsidR="00595FD2" w:rsidRPr="00E933A8" w:rsidRDefault="00595FD2" w:rsidP="00595FD2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2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:rsidR="00595FD2" w:rsidRPr="00E933A8" w:rsidRDefault="00595FD2" w:rsidP="00595FD2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:rsidR="00595FD2" w:rsidRPr="00E933A8" w:rsidRDefault="00595FD2" w:rsidP="00595FD2">
      <w:pPr>
        <w:jc w:val="center"/>
        <w:rPr>
          <w:rFonts w:ascii="Calibri" w:hAnsi="Calibri" w:cs="Calibri"/>
          <w:b/>
          <w:sz w:val="22"/>
          <w:szCs w:val="22"/>
        </w:rPr>
      </w:pPr>
    </w:p>
    <w:p w:rsidR="00595FD2" w:rsidRDefault="00595FD2" w:rsidP="00595FD2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>the UNDP General Terms and Conditions</w:t>
      </w:r>
      <w:r>
        <w:rPr>
          <w:rFonts w:ascii="Calibri" w:hAnsi="Calibri" w:cs="Calibri"/>
          <w:snapToGrid w:val="0"/>
          <w:sz w:val="22"/>
          <w:szCs w:val="22"/>
        </w:rPr>
        <w:t xml:space="preserve">, and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 _______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:rsidR="00595FD2" w:rsidRDefault="00595FD2" w:rsidP="00595FD2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:rsidR="00595FD2" w:rsidRDefault="00595FD2" w:rsidP="00595FD2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proofErr w:type="gramStart"/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1 :</w:t>
      </w:r>
      <w:proofErr w:type="gramEnd"/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Offer to Supply Goods Compliant with Technical Specifications and Requirements </w:t>
      </w:r>
    </w:p>
    <w:p w:rsidR="00595FD2" w:rsidRPr="004F6969" w:rsidRDefault="00595FD2" w:rsidP="00595FD2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3780"/>
        <w:gridCol w:w="1080"/>
        <w:gridCol w:w="810"/>
        <w:gridCol w:w="1013"/>
        <w:gridCol w:w="1170"/>
        <w:gridCol w:w="1440"/>
      </w:tblGrid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Item No.</w:t>
            </w:r>
          </w:p>
        </w:tc>
        <w:tc>
          <w:tcPr>
            <w:tcW w:w="3780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Description/Specification of Goods</w:t>
            </w: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080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Quantity</w:t>
            </w:r>
          </w:p>
        </w:tc>
        <w:tc>
          <w:tcPr>
            <w:tcW w:w="810" w:type="dxa"/>
          </w:tcPr>
          <w:p w:rsidR="00595FD2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Brand</w:t>
            </w:r>
          </w:p>
        </w:tc>
        <w:tc>
          <w:tcPr>
            <w:tcW w:w="1013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Country of Origin</w:t>
            </w:r>
          </w:p>
        </w:tc>
        <w:tc>
          <w:tcPr>
            <w:tcW w:w="1170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13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13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13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13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13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853" w:type="dxa"/>
            <w:gridSpan w:val="5"/>
          </w:tcPr>
          <w:p w:rsidR="00595FD2" w:rsidRPr="00E933A8" w:rsidRDefault="00595FD2" w:rsidP="00E947B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Prices of Goods</w:t>
            </w:r>
            <w:r w:rsidRPr="00E933A8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3"/>
            </w: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853" w:type="dxa"/>
            <w:gridSpan w:val="5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Cost of Transportation </w:t>
            </w: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853" w:type="dxa"/>
            <w:gridSpan w:val="5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Cost of Insurance</w:t>
            </w: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853" w:type="dxa"/>
            <w:gridSpan w:val="5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Other Charges (pls. specify)</w:t>
            </w: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697" w:type="dxa"/>
          </w:tcPr>
          <w:p w:rsidR="00595FD2" w:rsidRPr="00E933A8" w:rsidRDefault="00595FD2" w:rsidP="00E947B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853" w:type="dxa"/>
            <w:gridSpan w:val="5"/>
          </w:tcPr>
          <w:p w:rsidR="00595FD2" w:rsidRPr="00E933A8" w:rsidRDefault="00595FD2" w:rsidP="00E947B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Final and All-Inclusive Price Quotation</w:t>
            </w:r>
          </w:p>
          <w:p w:rsidR="00595FD2" w:rsidRPr="00E933A8" w:rsidRDefault="00595FD2" w:rsidP="00E947B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595FD2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Default="00595FD2" w:rsidP="00595FD2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proofErr w:type="gramStart"/>
      <w:r>
        <w:rPr>
          <w:rFonts w:ascii="Calibri" w:hAnsi="Calibri" w:cs="Calibri"/>
          <w:b/>
          <w:snapToGrid w:val="0"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:</w:t>
      </w:r>
      <w:proofErr w:type="gramEnd"/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Estimated Operating Costs (if applicable)</w:t>
      </w:r>
    </w:p>
    <w:p w:rsidR="00595FD2" w:rsidRPr="004F6969" w:rsidRDefault="00595FD2" w:rsidP="00595FD2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620"/>
        <w:gridCol w:w="1170"/>
        <w:gridCol w:w="1440"/>
      </w:tblGrid>
      <w:tr w:rsidR="00595FD2" w:rsidRPr="00E933A8" w:rsidTr="00E947B1">
        <w:tc>
          <w:tcPr>
            <w:tcW w:w="2700" w:type="dxa"/>
          </w:tcPr>
          <w:p w:rsidR="00595FD2" w:rsidRPr="00E933A8" w:rsidRDefault="00595FD2" w:rsidP="00E947B1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List of Consumable Item/s </w:t>
            </w:r>
            <w:r w:rsidRPr="0020062E">
              <w:rPr>
                <w:rFonts w:ascii="Calibri" w:hAnsi="Calibri" w:cs="Calibri"/>
                <w:i/>
                <w:sz w:val="22"/>
                <w:szCs w:val="22"/>
              </w:rPr>
              <w:t>(Include fast moving parts, if any)</w:t>
            </w:r>
          </w:p>
        </w:tc>
        <w:tc>
          <w:tcPr>
            <w:tcW w:w="2520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Estimated Average Consumption </w:t>
            </w:r>
          </w:p>
        </w:tc>
        <w:tc>
          <w:tcPr>
            <w:tcW w:w="1620" w:type="dxa"/>
          </w:tcPr>
          <w:p w:rsidR="00595FD2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Unit of Measure</w:t>
            </w:r>
          </w:p>
        </w:tc>
        <w:tc>
          <w:tcPr>
            <w:tcW w:w="1170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595FD2" w:rsidRPr="00E933A8" w:rsidTr="00E947B1">
        <w:tc>
          <w:tcPr>
            <w:tcW w:w="270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270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270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270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c>
          <w:tcPr>
            <w:tcW w:w="270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595FD2" w:rsidRPr="00E933A8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Pr="00E933A8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Pr="00E933A8" w:rsidRDefault="00595FD2" w:rsidP="00595FD2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lastRenderedPageBreak/>
        <w:t xml:space="preserve">TABLE </w:t>
      </w:r>
      <w:proofErr w:type="gramStart"/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 :</w:t>
      </w:r>
      <w:proofErr w:type="gramEnd"/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:rsidR="00595FD2" w:rsidRPr="00E933A8" w:rsidRDefault="00595FD2" w:rsidP="00595FD2">
      <w:pPr>
        <w:rPr>
          <w:rFonts w:ascii="Calibri" w:hAnsi="Calibri" w:cs="Calibri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620"/>
        <w:gridCol w:w="2340"/>
      </w:tblGrid>
      <w:tr w:rsidR="00595FD2" w:rsidRPr="00E933A8" w:rsidTr="00E947B1">
        <w:trPr>
          <w:trHeight w:val="383"/>
        </w:trPr>
        <w:tc>
          <w:tcPr>
            <w:tcW w:w="4140" w:type="dxa"/>
            <w:vMerge w:val="restart"/>
          </w:tcPr>
          <w:p w:rsidR="00595FD2" w:rsidRPr="00E933A8" w:rsidRDefault="00595FD2" w:rsidP="00E947B1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Other Information pertaining to our Quotation are as follows :</w:t>
            </w:r>
          </w:p>
        </w:tc>
        <w:tc>
          <w:tcPr>
            <w:tcW w:w="5310" w:type="dxa"/>
            <w:gridSpan w:val="3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595FD2" w:rsidRPr="00E933A8" w:rsidTr="00E947B1">
        <w:trPr>
          <w:trHeight w:val="382"/>
        </w:trPr>
        <w:tc>
          <w:tcPr>
            <w:tcW w:w="4140" w:type="dxa"/>
            <w:vMerge/>
          </w:tcPr>
          <w:p w:rsidR="00595FD2" w:rsidRPr="00E933A8" w:rsidRDefault="00595FD2" w:rsidP="00E947B1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2340" w:type="dxa"/>
          </w:tcPr>
          <w:p w:rsidR="00595FD2" w:rsidRPr="00E933A8" w:rsidRDefault="00595FD2" w:rsidP="00E947B1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595FD2" w:rsidRPr="00E933A8" w:rsidTr="00E947B1">
        <w:trPr>
          <w:trHeight w:val="332"/>
        </w:trPr>
        <w:tc>
          <w:tcPr>
            <w:tcW w:w="4140" w:type="dxa"/>
            <w:tcBorders>
              <w:right w:val="nil"/>
            </w:tcBorders>
          </w:tcPr>
          <w:p w:rsidR="00595FD2" w:rsidRPr="00E933A8" w:rsidRDefault="00595FD2" w:rsidP="00E947B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Delivery Lead Time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575"/>
        </w:trPr>
        <w:tc>
          <w:tcPr>
            <w:tcW w:w="4140" w:type="dxa"/>
            <w:tcBorders>
              <w:right w:val="nil"/>
            </w:tcBorders>
          </w:tcPr>
          <w:p w:rsidR="00595FD2" w:rsidRPr="00E933A8" w:rsidRDefault="00595FD2" w:rsidP="00E947B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Estimated weight/volume/dimension of the Consignment: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305"/>
        </w:trPr>
        <w:tc>
          <w:tcPr>
            <w:tcW w:w="4140" w:type="dxa"/>
            <w:tcBorders>
              <w:bottom w:val="single" w:sz="4" w:space="0" w:color="auto"/>
              <w:right w:val="nil"/>
            </w:tcBorders>
          </w:tcPr>
          <w:p w:rsidR="00595FD2" w:rsidRPr="00E933A8" w:rsidRDefault="00595FD2" w:rsidP="00E947B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Country/</w:t>
            </w:r>
            <w:proofErr w:type="spellStart"/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ies</w:t>
            </w:r>
            <w:proofErr w:type="spellEnd"/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 Of Origin</w:t>
            </w:r>
            <w:r>
              <w:rPr>
                <w:rStyle w:val="FootnoteReference"/>
                <w:rFonts w:ascii="Calibri" w:hAnsi="Calibri" w:cs="Calibri"/>
                <w:bCs/>
                <w:sz w:val="22"/>
                <w:szCs w:val="22"/>
              </w:rPr>
              <w:footnoteReference w:id="4"/>
            </w: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305"/>
        </w:trPr>
        <w:tc>
          <w:tcPr>
            <w:tcW w:w="4140" w:type="dxa"/>
            <w:tcBorders>
              <w:bottom w:val="dotted" w:sz="4" w:space="0" w:color="auto"/>
              <w:right w:val="nil"/>
            </w:tcBorders>
          </w:tcPr>
          <w:p w:rsidR="00595FD2" w:rsidRPr="00E933A8" w:rsidRDefault="00595FD2" w:rsidP="00E947B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Warranty and After-Sales Requirements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95FD2" w:rsidRDefault="00595FD2" w:rsidP="00595FD2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Training on Operations and Maintenance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95FD2" w:rsidRDefault="00595FD2" w:rsidP="00595FD2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Minimum one (1) year warranty on both parts and labor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95FD2" w:rsidRDefault="00595FD2" w:rsidP="00595FD2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Service Unit to be Provided when the Purchased Unit is Under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595FD2" w:rsidRDefault="00595FD2" w:rsidP="00595FD2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Brand new replacement if Purchased Unit is beyond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305"/>
        </w:trPr>
        <w:tc>
          <w:tcPr>
            <w:tcW w:w="4140" w:type="dxa"/>
            <w:tcBorders>
              <w:top w:val="dotted" w:sz="4" w:space="0" w:color="auto"/>
              <w:right w:val="nil"/>
            </w:tcBorders>
          </w:tcPr>
          <w:p w:rsidR="00595FD2" w:rsidRDefault="00595FD2" w:rsidP="00595FD2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Others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595FD2" w:rsidRPr="00E933A8" w:rsidRDefault="00595FD2" w:rsidP="00E947B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595FD2" w:rsidRPr="00E933A8" w:rsidRDefault="00595FD2" w:rsidP="00E947B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5FD2" w:rsidRPr="00E933A8" w:rsidTr="00E947B1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595FD2" w:rsidRPr="00E933A8" w:rsidRDefault="00595FD2" w:rsidP="00E947B1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Other requirements </w:t>
            </w:r>
            <w:r w:rsidRPr="004E72E7">
              <w:rPr>
                <w:rFonts w:ascii="Calibri" w:hAnsi="Calibri" w:cs="Calibri"/>
                <w:bCs/>
                <w:i/>
                <w:color w:val="000000" w:themeColor="text1"/>
                <w:sz w:val="22"/>
                <w:szCs w:val="22"/>
              </w:rPr>
              <w:t>[pls. specify]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D2" w:rsidRPr="00E933A8" w:rsidRDefault="00595FD2" w:rsidP="00E947B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595FD2" w:rsidRPr="00E933A8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Pr="00E933A8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Pr="00E933A8" w:rsidRDefault="00595FD2" w:rsidP="00595FD2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:rsidR="00595FD2" w:rsidRPr="00E933A8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Pr="00E933A8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Pr="00E933A8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Pr="00E933A8" w:rsidRDefault="00595FD2" w:rsidP="00595FD2">
      <w:pPr>
        <w:rPr>
          <w:rFonts w:ascii="Calibri" w:hAnsi="Calibri" w:cs="Calibri"/>
          <w:sz w:val="22"/>
          <w:szCs w:val="22"/>
        </w:rPr>
      </w:pPr>
    </w:p>
    <w:p w:rsidR="00595FD2" w:rsidRPr="00E933A8" w:rsidRDefault="00595FD2" w:rsidP="00595FD2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:rsidR="00595FD2" w:rsidRPr="00E933A8" w:rsidRDefault="00595FD2" w:rsidP="00595FD2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:rsidR="00595FD2" w:rsidRPr="00E933A8" w:rsidRDefault="00595FD2" w:rsidP="00595FD2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:rsidR="00595FD2" w:rsidRPr="00E933A8" w:rsidRDefault="00595FD2" w:rsidP="00595FD2">
      <w:pPr>
        <w:rPr>
          <w:rFonts w:ascii="Calibri" w:hAnsi="Calibri" w:cs="Calibri"/>
          <w:b/>
          <w:i/>
          <w:sz w:val="22"/>
          <w:szCs w:val="22"/>
        </w:rPr>
      </w:pPr>
    </w:p>
    <w:p w:rsidR="00A12764" w:rsidRPr="00595FD2" w:rsidRDefault="00A12764">
      <w:pPr>
        <w:rPr>
          <w:rFonts w:ascii="Calibri" w:hAnsi="Calibri" w:cs="Calibri"/>
          <w:b/>
          <w:i/>
          <w:sz w:val="22"/>
          <w:szCs w:val="22"/>
        </w:rPr>
      </w:pPr>
    </w:p>
    <w:sectPr w:rsidR="00A12764" w:rsidRPr="00595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AEC" w:rsidRDefault="00B96AEC" w:rsidP="00595FD2">
      <w:r>
        <w:separator/>
      </w:r>
    </w:p>
  </w:endnote>
  <w:endnote w:type="continuationSeparator" w:id="0">
    <w:p w:rsidR="00B96AEC" w:rsidRDefault="00B96AEC" w:rsidP="0059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AEC" w:rsidRDefault="00B96AEC" w:rsidP="00595FD2">
      <w:r>
        <w:separator/>
      </w:r>
    </w:p>
  </w:footnote>
  <w:footnote w:type="continuationSeparator" w:id="0">
    <w:p w:rsidR="00B96AEC" w:rsidRDefault="00B96AEC" w:rsidP="00595FD2">
      <w:r>
        <w:continuationSeparator/>
      </w:r>
    </w:p>
  </w:footnote>
  <w:footnote w:id="1">
    <w:p w:rsidR="00595FD2" w:rsidRPr="00BA0E6E" w:rsidRDefault="00595FD2" w:rsidP="00595FD2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Supplier</w:t>
      </w:r>
      <w:r w:rsidRPr="0088197A">
        <w:rPr>
          <w:i/>
          <w:snapToGrid w:val="0"/>
        </w:rPr>
        <w:t xml:space="preserve"> in preparing the </w:t>
      </w:r>
      <w:r>
        <w:rPr>
          <w:i/>
          <w:snapToGrid w:val="0"/>
        </w:rPr>
        <w:t xml:space="preserve">quotation and </w:t>
      </w:r>
      <w:r w:rsidRPr="0088197A">
        <w:rPr>
          <w:i/>
          <w:snapToGrid w:val="0"/>
        </w:rPr>
        <w:t xml:space="preserve">price schedule. </w:t>
      </w:r>
    </w:p>
  </w:footnote>
  <w:footnote w:id="2">
    <w:p w:rsidR="00595FD2" w:rsidRPr="007E6019" w:rsidRDefault="00595FD2" w:rsidP="00595FD2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  <w:footnote w:id="3">
    <w:p w:rsidR="00595FD2" w:rsidRPr="0088197A" w:rsidRDefault="00595FD2" w:rsidP="00595FD2">
      <w:pPr>
        <w:pStyle w:val="FootnoteText"/>
        <w:rPr>
          <w:i/>
          <w:lang w:val="en-PH"/>
        </w:rPr>
      </w:pPr>
      <w:r w:rsidRPr="0088197A">
        <w:rPr>
          <w:rStyle w:val="FootnoteReference"/>
          <w:i/>
        </w:rPr>
        <w:footnoteRef/>
      </w:r>
      <w:r w:rsidRPr="0088197A">
        <w:rPr>
          <w:i/>
          <w:lang w:val="en-PH"/>
        </w:rPr>
        <w:t>Pr</w:t>
      </w:r>
      <w:r>
        <w:rPr>
          <w:i/>
          <w:lang w:val="en-PH"/>
        </w:rPr>
        <w:t>icing of goods should be consistent</w:t>
      </w:r>
      <w:r w:rsidRPr="0088197A">
        <w:rPr>
          <w:i/>
          <w:lang w:val="en-PH"/>
        </w:rPr>
        <w:t xml:space="preserve"> with the INCO Terms indicated in the RFQ</w:t>
      </w:r>
    </w:p>
  </w:footnote>
  <w:footnote w:id="4">
    <w:p w:rsidR="00595FD2" w:rsidRDefault="00595FD2" w:rsidP="00595FD2">
      <w:pPr>
        <w:pStyle w:val="FootnoteText"/>
      </w:pPr>
      <w:r>
        <w:rPr>
          <w:rStyle w:val="FootnoteReference"/>
        </w:rPr>
        <w:footnoteRef/>
      </w:r>
      <w:r w:rsidRPr="008708FA">
        <w:rPr>
          <w:i/>
        </w:rPr>
        <w:t>If the country of origin requires Export</w:t>
      </w:r>
      <w:r>
        <w:rPr>
          <w:i/>
        </w:rPr>
        <w:t xml:space="preserve"> License for the goods being procured, or other relevant documents that the country of destination may require, the supplier must submit them to UNDP if awarded the PO/contract.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935BC"/>
    <w:multiLevelType w:val="hybridMultilevel"/>
    <w:tmpl w:val="B9D48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D2"/>
    <w:rsid w:val="00595FD2"/>
    <w:rsid w:val="00A12764"/>
    <w:rsid w:val="00B9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7D4664-4297-46B6-B732-7051F9E7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595FD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5FD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5FD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1</cp:revision>
  <dcterms:created xsi:type="dcterms:W3CDTF">2014-11-04T10:40:00Z</dcterms:created>
  <dcterms:modified xsi:type="dcterms:W3CDTF">2014-11-04T10:41:00Z</dcterms:modified>
</cp:coreProperties>
</file>