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479" w:rsidRPr="00E933A8" w:rsidRDefault="00B31479" w:rsidP="00B31479">
      <w:pPr>
        <w:jc w:val="right"/>
        <w:rPr>
          <w:rFonts w:ascii="Calibri" w:hAnsi="Calibri" w:cs="Calibri"/>
          <w:b/>
          <w:sz w:val="22"/>
          <w:szCs w:val="22"/>
        </w:rPr>
      </w:pPr>
      <w:r w:rsidRPr="00E933A8">
        <w:rPr>
          <w:rFonts w:ascii="Calibri" w:hAnsi="Calibri" w:cs="Calibri"/>
          <w:b/>
          <w:sz w:val="22"/>
          <w:szCs w:val="22"/>
        </w:rPr>
        <w:t>Annex 2</w:t>
      </w:r>
    </w:p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Pr="00E933A8" w:rsidRDefault="00B31479" w:rsidP="00B31479">
      <w:pPr>
        <w:jc w:val="center"/>
        <w:rPr>
          <w:rFonts w:ascii="Calibri" w:hAnsi="Calibri" w:cs="Calibri"/>
          <w:b/>
          <w:sz w:val="28"/>
          <w:szCs w:val="28"/>
        </w:rPr>
      </w:pPr>
      <w:r w:rsidRPr="00E933A8">
        <w:rPr>
          <w:rFonts w:ascii="Calibri" w:hAnsi="Calibri" w:cs="Calibri"/>
          <w:b/>
          <w:sz w:val="28"/>
          <w:szCs w:val="28"/>
        </w:rPr>
        <w:t>FORM FOR SUBMITTING SUPPLIER’S QUOTATION</w:t>
      </w:r>
      <w:r w:rsidRPr="00E933A8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:rsidR="00B31479" w:rsidRPr="00E933A8" w:rsidRDefault="00B31479" w:rsidP="00B31479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E933A8">
        <w:rPr>
          <w:rFonts w:ascii="Calibri" w:hAnsi="Calibri" w:cs="Calibri"/>
          <w:b/>
          <w:i/>
          <w:sz w:val="22"/>
          <w:szCs w:val="22"/>
        </w:rPr>
        <w:t>(This Form must be submitted only using the Supplier’s Official Letterhead/Stationery</w:t>
      </w:r>
      <w:r w:rsidRPr="00E933A8">
        <w:rPr>
          <w:rStyle w:val="FootnoteReference"/>
          <w:rFonts w:ascii="Calibri" w:hAnsi="Calibri" w:cs="Calibri"/>
          <w:b/>
          <w:i/>
          <w:sz w:val="22"/>
          <w:szCs w:val="22"/>
        </w:rPr>
        <w:footnoteReference w:id="2"/>
      </w:r>
      <w:r w:rsidRPr="00E933A8">
        <w:rPr>
          <w:rFonts w:ascii="Calibri" w:hAnsi="Calibri" w:cs="Calibri"/>
          <w:b/>
          <w:i/>
          <w:sz w:val="22"/>
          <w:szCs w:val="22"/>
        </w:rPr>
        <w:t>)</w:t>
      </w:r>
    </w:p>
    <w:p w:rsidR="00B31479" w:rsidRPr="00E933A8" w:rsidRDefault="00B31479" w:rsidP="00B31479">
      <w:pPr>
        <w:pBdr>
          <w:bottom w:val="single" w:sz="12" w:space="1" w:color="auto"/>
        </w:pBdr>
        <w:ind w:right="630"/>
        <w:jc w:val="both"/>
        <w:rPr>
          <w:rFonts w:ascii="Calibri" w:hAnsi="Calibri" w:cs="Calibri"/>
          <w:snapToGrid w:val="0"/>
          <w:sz w:val="22"/>
          <w:szCs w:val="22"/>
        </w:rPr>
      </w:pPr>
    </w:p>
    <w:p w:rsidR="00B31479" w:rsidRPr="00E933A8" w:rsidRDefault="00B31479" w:rsidP="00B31479">
      <w:pPr>
        <w:jc w:val="center"/>
        <w:rPr>
          <w:rFonts w:ascii="Calibri" w:hAnsi="Calibri" w:cs="Calibri"/>
          <w:b/>
          <w:sz w:val="22"/>
          <w:szCs w:val="22"/>
        </w:rPr>
      </w:pPr>
    </w:p>
    <w:p w:rsidR="00B31479" w:rsidRDefault="00B31479" w:rsidP="00B31479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E933A8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>hereby accept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in </w:t>
      </w:r>
      <w:r>
        <w:rPr>
          <w:rFonts w:ascii="Calibri" w:hAnsi="Calibri" w:cs="Calibri"/>
          <w:snapToGrid w:val="0"/>
          <w:sz w:val="22"/>
          <w:szCs w:val="22"/>
        </w:rPr>
        <w:t xml:space="preserve">full </w:t>
      </w:r>
      <w:r w:rsidRPr="00E933A8">
        <w:rPr>
          <w:rFonts w:ascii="Calibri" w:hAnsi="Calibri" w:cs="Calibri"/>
          <w:snapToGrid w:val="0"/>
          <w:sz w:val="22"/>
          <w:szCs w:val="22"/>
        </w:rPr>
        <w:t>the UNDP General Terms and Conditions</w:t>
      </w:r>
      <w:r>
        <w:rPr>
          <w:rFonts w:ascii="Calibri" w:hAnsi="Calibri" w:cs="Calibri"/>
          <w:snapToGrid w:val="0"/>
          <w:sz w:val="22"/>
          <w:szCs w:val="22"/>
        </w:rPr>
        <w:t>,</w:t>
      </w:r>
      <w:r w:rsidRPr="00E933A8">
        <w:rPr>
          <w:rFonts w:ascii="Calibri" w:hAnsi="Calibri" w:cs="Calibri"/>
          <w:snapToGrid w:val="0"/>
          <w:sz w:val="22"/>
          <w:szCs w:val="22"/>
        </w:rPr>
        <w:t xml:space="preserve"> </w:t>
      </w:r>
      <w:r>
        <w:rPr>
          <w:rFonts w:ascii="Calibri" w:hAnsi="Calibri" w:cs="Calibri"/>
          <w:snapToGrid w:val="0"/>
          <w:sz w:val="22"/>
          <w:szCs w:val="22"/>
        </w:rPr>
        <w:t xml:space="preserve">and hereby </w:t>
      </w:r>
      <w:r w:rsidRPr="00E933A8">
        <w:rPr>
          <w:rFonts w:ascii="Calibri" w:hAnsi="Calibri" w:cs="Calibri"/>
          <w:snapToGrid w:val="0"/>
          <w:sz w:val="22"/>
          <w:szCs w:val="22"/>
        </w:rPr>
        <w:t>offer to supply the items listed below</w:t>
      </w:r>
      <w:r>
        <w:rPr>
          <w:rFonts w:ascii="Calibri" w:hAnsi="Calibri" w:cs="Calibri"/>
          <w:snapToGrid w:val="0"/>
          <w:sz w:val="22"/>
          <w:szCs w:val="22"/>
        </w:rPr>
        <w:t xml:space="preserve"> in conformity with the </w:t>
      </w:r>
      <w:r w:rsidRPr="00E933A8">
        <w:rPr>
          <w:rFonts w:ascii="Calibri" w:hAnsi="Calibri" w:cs="Calibri"/>
          <w:snapToGrid w:val="0"/>
          <w:sz w:val="22"/>
          <w:szCs w:val="22"/>
        </w:rPr>
        <w:t>specification and requirements</w:t>
      </w:r>
      <w:r>
        <w:rPr>
          <w:rFonts w:ascii="Calibri" w:hAnsi="Calibri" w:cs="Calibri"/>
          <w:snapToGrid w:val="0"/>
          <w:sz w:val="22"/>
          <w:szCs w:val="22"/>
        </w:rPr>
        <w:t xml:space="preserve"> of UNDP as per RFQ Reference No. _______</w:t>
      </w:r>
      <w:r w:rsidRPr="00E933A8">
        <w:rPr>
          <w:rFonts w:ascii="Calibri" w:hAnsi="Calibri" w:cs="Calibri"/>
          <w:snapToGrid w:val="0"/>
          <w:sz w:val="22"/>
          <w:szCs w:val="22"/>
        </w:rPr>
        <w:t>:</w:t>
      </w:r>
    </w:p>
    <w:p w:rsidR="00B31479" w:rsidRDefault="00B31479" w:rsidP="00B31479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</w:p>
    <w:p w:rsidR="00B31479" w:rsidRDefault="00B31479" w:rsidP="00B31479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>
        <w:rPr>
          <w:rFonts w:ascii="Calibri" w:hAnsi="Calibri" w:cs="Calibri"/>
          <w:b/>
          <w:snapToGrid w:val="0"/>
          <w:sz w:val="22"/>
          <w:szCs w:val="22"/>
          <w:u w:val="single"/>
        </w:rPr>
        <w:t>TABLE 1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Offer to Supply Goods Compliant with Technical Specifications and Requirements </w:t>
      </w:r>
    </w:p>
    <w:p w:rsidR="00B31479" w:rsidRPr="004F6969" w:rsidRDefault="00B31479" w:rsidP="00B31479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"/>
        <w:gridCol w:w="3780"/>
        <w:gridCol w:w="1080"/>
        <w:gridCol w:w="1350"/>
        <w:gridCol w:w="1170"/>
        <w:gridCol w:w="1440"/>
      </w:tblGrid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Item No.</w:t>
            </w:r>
          </w:p>
        </w:tc>
        <w:tc>
          <w:tcPr>
            <w:tcW w:w="378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Description/Specification of Goods</w:t>
            </w: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  <w:tc>
          <w:tcPr>
            <w:tcW w:w="108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Quantity</w:t>
            </w:r>
          </w:p>
        </w:tc>
        <w:tc>
          <w:tcPr>
            <w:tcW w:w="135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Latest Delivery Date</w:t>
            </w:r>
          </w:p>
        </w:tc>
        <w:tc>
          <w:tcPr>
            <w:tcW w:w="117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7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B31479" w:rsidRPr="00E933A8" w:rsidRDefault="00B31479" w:rsidP="0055287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Prices of Goods</w:t>
            </w:r>
            <w:r w:rsidRPr="00E933A8"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3"/>
            </w: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Cost of Transportation </w:t>
            </w: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Cost of Insurance</w:t>
            </w: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 Add: Other Charges (pls. specify)</w:t>
            </w: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380" w:type="dxa"/>
            <w:gridSpan w:val="4"/>
          </w:tcPr>
          <w:p w:rsidR="00B31479" w:rsidRPr="00E933A8" w:rsidRDefault="00B31479" w:rsidP="0055287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Final and All-Inclusive Price Quotation</w:t>
            </w:r>
          </w:p>
          <w:p w:rsidR="00B31479" w:rsidRPr="00E933A8" w:rsidRDefault="00B31479" w:rsidP="0055287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31479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Default="00B31479" w:rsidP="00B31479">
      <w:pPr>
        <w:ind w:left="990" w:right="630" w:hanging="990"/>
        <w:jc w:val="both"/>
        <w:rPr>
          <w:rFonts w:ascii="Calibri" w:hAnsi="Calibri" w:cs="Calibri"/>
          <w:b/>
          <w:snapToGrid w:val="0"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TABLE 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>2</w:t>
      </w:r>
      <w:r w:rsidRPr="00E933A8">
        <w:rPr>
          <w:rFonts w:ascii="Calibri" w:hAnsi="Calibri" w:cs="Calibri"/>
          <w:b/>
          <w:snapToGrid w:val="0"/>
          <w:sz w:val="22"/>
          <w:szCs w:val="22"/>
          <w:u w:val="single"/>
        </w:rPr>
        <w:t>:</w:t>
      </w:r>
      <w:r>
        <w:rPr>
          <w:rFonts w:ascii="Calibri" w:hAnsi="Calibri" w:cs="Calibri"/>
          <w:b/>
          <w:snapToGrid w:val="0"/>
          <w:sz w:val="22"/>
          <w:szCs w:val="22"/>
          <w:u w:val="single"/>
        </w:rPr>
        <w:t xml:space="preserve">  Estimated Operating Costs (if applicable)</w:t>
      </w:r>
    </w:p>
    <w:p w:rsidR="00B31479" w:rsidRPr="004F6969" w:rsidRDefault="00B31479" w:rsidP="00B31479">
      <w:pPr>
        <w:ind w:right="630"/>
        <w:jc w:val="both"/>
        <w:rPr>
          <w:rFonts w:ascii="Calibri" w:hAnsi="Calibri" w:cs="Calibri"/>
          <w:snapToGrid w:val="0"/>
          <w:sz w:val="22"/>
          <w:szCs w:val="22"/>
          <w:u w:val="single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2520"/>
        <w:gridCol w:w="1620"/>
        <w:gridCol w:w="1170"/>
        <w:gridCol w:w="1440"/>
      </w:tblGrid>
      <w:tr w:rsidR="00B31479" w:rsidRPr="00E933A8" w:rsidTr="0055287C">
        <w:tc>
          <w:tcPr>
            <w:tcW w:w="2700" w:type="dxa"/>
          </w:tcPr>
          <w:p w:rsidR="00B31479" w:rsidRPr="00E933A8" w:rsidRDefault="00B31479" w:rsidP="0055287C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List of Consumable Item/s </w:t>
            </w:r>
            <w:r w:rsidRPr="0020062E">
              <w:rPr>
                <w:rFonts w:ascii="Calibri" w:hAnsi="Calibri" w:cs="Calibri"/>
                <w:i/>
                <w:sz w:val="22"/>
                <w:szCs w:val="22"/>
              </w:rPr>
              <w:t>(Include fast moving parts, if any)</w:t>
            </w:r>
          </w:p>
        </w:tc>
        <w:tc>
          <w:tcPr>
            <w:tcW w:w="252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Estimated Average Consumption </w:t>
            </w:r>
          </w:p>
        </w:tc>
        <w:tc>
          <w:tcPr>
            <w:tcW w:w="1620" w:type="dxa"/>
          </w:tcPr>
          <w:p w:rsidR="00B31479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Unit of Measure</w:t>
            </w:r>
          </w:p>
        </w:tc>
        <w:tc>
          <w:tcPr>
            <w:tcW w:w="117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Unit Price</w:t>
            </w:r>
          </w:p>
        </w:tc>
        <w:tc>
          <w:tcPr>
            <w:tcW w:w="144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Total Price per Item</w:t>
            </w:r>
          </w:p>
        </w:tc>
      </w:tr>
      <w:tr w:rsidR="00B31479" w:rsidRPr="00E933A8" w:rsidTr="0055287C">
        <w:tc>
          <w:tcPr>
            <w:tcW w:w="270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270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270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270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c>
          <w:tcPr>
            <w:tcW w:w="270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Pr="00E933A8" w:rsidRDefault="00B31479" w:rsidP="00B31479">
      <w:pPr>
        <w:rPr>
          <w:rFonts w:ascii="Calibri" w:hAnsi="Calibri" w:cs="Calibri"/>
          <w:b/>
          <w:sz w:val="22"/>
          <w:szCs w:val="22"/>
          <w:u w:val="single"/>
        </w:rPr>
      </w:pPr>
      <w:r w:rsidRPr="00E933A8">
        <w:rPr>
          <w:rFonts w:ascii="Calibri" w:hAnsi="Calibri" w:cs="Calibri"/>
          <w:b/>
          <w:sz w:val="22"/>
          <w:szCs w:val="22"/>
          <w:u w:val="single"/>
        </w:rPr>
        <w:lastRenderedPageBreak/>
        <w:t xml:space="preserve">TABLE </w:t>
      </w:r>
      <w:r>
        <w:rPr>
          <w:rFonts w:ascii="Calibri" w:hAnsi="Calibri" w:cs="Calibri"/>
          <w:b/>
          <w:sz w:val="22"/>
          <w:szCs w:val="22"/>
          <w:u w:val="single"/>
        </w:rPr>
        <w:t>3</w:t>
      </w:r>
      <w:r w:rsidRPr="00E933A8">
        <w:rPr>
          <w:rFonts w:ascii="Calibri" w:hAnsi="Calibri" w:cs="Calibri"/>
          <w:b/>
          <w:sz w:val="22"/>
          <w:szCs w:val="22"/>
          <w:u w:val="single"/>
        </w:rPr>
        <w:t>: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Offer to Comply with Other Conditions and Related Requirements </w:t>
      </w:r>
    </w:p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620"/>
        <w:gridCol w:w="2340"/>
      </w:tblGrid>
      <w:tr w:rsidR="00B31479" w:rsidRPr="00E933A8" w:rsidTr="0055287C">
        <w:trPr>
          <w:trHeight w:val="383"/>
        </w:trPr>
        <w:tc>
          <w:tcPr>
            <w:tcW w:w="4140" w:type="dxa"/>
            <w:vMerge w:val="restart"/>
          </w:tcPr>
          <w:p w:rsidR="00B31479" w:rsidRPr="00E933A8" w:rsidRDefault="00B31479" w:rsidP="0055287C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Other Information pertaining to our Quotation are as follows :</w:t>
            </w:r>
          </w:p>
        </w:tc>
        <w:tc>
          <w:tcPr>
            <w:tcW w:w="5310" w:type="dxa"/>
            <w:gridSpan w:val="3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sz w:val="22"/>
                <w:szCs w:val="22"/>
              </w:rPr>
              <w:t>Your Responses</w:t>
            </w:r>
          </w:p>
        </w:tc>
      </w:tr>
      <w:tr w:rsidR="00B31479" w:rsidRPr="00E933A8" w:rsidTr="0055287C">
        <w:trPr>
          <w:trHeight w:val="382"/>
        </w:trPr>
        <w:tc>
          <w:tcPr>
            <w:tcW w:w="4140" w:type="dxa"/>
            <w:vMerge/>
          </w:tcPr>
          <w:p w:rsidR="00B31479" w:rsidRPr="00E933A8" w:rsidRDefault="00B31479" w:rsidP="0055287C">
            <w:pPr>
              <w:ind w:firstLine="72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5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Yes, we will comply</w:t>
            </w:r>
          </w:p>
        </w:tc>
        <w:tc>
          <w:tcPr>
            <w:tcW w:w="162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No, we cannot comply</w:t>
            </w:r>
          </w:p>
        </w:tc>
        <w:tc>
          <w:tcPr>
            <w:tcW w:w="2340" w:type="dxa"/>
          </w:tcPr>
          <w:p w:rsidR="00B31479" w:rsidRPr="00E933A8" w:rsidRDefault="00B31479" w:rsidP="0055287C">
            <w:pPr>
              <w:jc w:val="center"/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E933A8">
              <w:rPr>
                <w:rFonts w:ascii="Calibri" w:hAnsi="Calibri" w:cs="Calibri"/>
                <w:b/>
                <w:i/>
                <w:sz w:val="22"/>
                <w:szCs w:val="22"/>
              </w:rPr>
              <w:t>If you cannot comply, pls. indicate counter proposal</w:t>
            </w:r>
          </w:p>
        </w:tc>
      </w:tr>
      <w:tr w:rsidR="00B31479" w:rsidRPr="00E933A8" w:rsidTr="0055287C">
        <w:trPr>
          <w:trHeight w:val="332"/>
        </w:trPr>
        <w:tc>
          <w:tcPr>
            <w:tcW w:w="4140" w:type="dxa"/>
            <w:tcBorders>
              <w:right w:val="nil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Delivery Lead Time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575"/>
        </w:trPr>
        <w:tc>
          <w:tcPr>
            <w:tcW w:w="4140" w:type="dxa"/>
            <w:tcBorders>
              <w:right w:val="nil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Estimated weight/volume/dimension of the Consignment: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  <w:r w:rsidRPr="00E933A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bottom w:val="single" w:sz="4" w:space="0" w:color="auto"/>
              <w:right w:val="nil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Country/</w:t>
            </w:r>
            <w:proofErr w:type="spellStart"/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ies</w:t>
            </w:r>
            <w:proofErr w:type="spellEnd"/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 Of Origin</w:t>
            </w:r>
            <w:r>
              <w:rPr>
                <w:rStyle w:val="FootnoteReference"/>
                <w:rFonts w:ascii="Calibri" w:hAnsi="Calibri" w:cs="Calibri"/>
                <w:bCs/>
                <w:sz w:val="22"/>
                <w:szCs w:val="22"/>
              </w:rPr>
              <w:footnoteReference w:id="4"/>
            </w: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bottom w:val="dotted" w:sz="4" w:space="0" w:color="auto"/>
              <w:right w:val="nil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Warranty and After-Sales Requirements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31479" w:rsidRDefault="00B31479" w:rsidP="00B31479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Training on Operations and Maintenance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31479" w:rsidRDefault="00B31479" w:rsidP="00B31479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Minimum one (1) year warranty on both parts and labor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31479" w:rsidRDefault="00B31479" w:rsidP="00B31479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Service Unit to be Provided when the Purchased Unit is Under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31479" w:rsidRDefault="00B31479" w:rsidP="00B31479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Brand new replacement if Purchased Unit is beyond repair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top w:val="dotted" w:sz="4" w:space="0" w:color="auto"/>
              <w:right w:val="nil"/>
            </w:tcBorders>
          </w:tcPr>
          <w:p w:rsidR="00B31479" w:rsidRDefault="00B31479" w:rsidP="00B31479">
            <w:pPr>
              <w:numPr>
                <w:ilvl w:val="0"/>
                <w:numId w:val="1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Others</w:t>
            </w:r>
          </w:p>
        </w:tc>
        <w:tc>
          <w:tcPr>
            <w:tcW w:w="13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Validity of Quotation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933A8">
              <w:rPr>
                <w:rFonts w:ascii="Calibri" w:hAnsi="Calibri" w:cs="Calibri"/>
                <w:bCs/>
                <w:sz w:val="22"/>
                <w:szCs w:val="22"/>
              </w:rPr>
              <w:t>All Provisions of the UNDP General Terms and Conditions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1479" w:rsidRPr="00E933A8" w:rsidTr="0055287C">
        <w:trPr>
          <w:trHeight w:val="305"/>
        </w:trPr>
        <w:tc>
          <w:tcPr>
            <w:tcW w:w="4140" w:type="dxa"/>
            <w:tcBorders>
              <w:right w:val="nil"/>
            </w:tcBorders>
          </w:tcPr>
          <w:p w:rsidR="00B31479" w:rsidRPr="00E933A8" w:rsidRDefault="00B31479" w:rsidP="0055287C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Other requirements </w:t>
            </w:r>
            <w:r w:rsidRPr="004E72E7">
              <w:rPr>
                <w:rFonts w:ascii="Calibri" w:hAnsi="Calibri" w:cs="Calibri"/>
                <w:bCs/>
                <w:i/>
                <w:color w:val="000000" w:themeColor="text1"/>
                <w:sz w:val="22"/>
                <w:szCs w:val="22"/>
              </w:rPr>
              <w:t>[pls. specify]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1479" w:rsidRPr="00E933A8" w:rsidRDefault="00B31479" w:rsidP="005528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Pr="00E933A8" w:rsidRDefault="00B31479" w:rsidP="00B31479">
      <w:pPr>
        <w:ind w:firstLine="720"/>
        <w:jc w:val="both"/>
        <w:rPr>
          <w:rFonts w:ascii="Calibri" w:hAnsi="Calibri" w:cs="Calibri"/>
          <w:sz w:val="22"/>
          <w:szCs w:val="22"/>
        </w:rPr>
      </w:pPr>
      <w:r w:rsidRPr="00E933A8">
        <w:rPr>
          <w:rFonts w:ascii="Calibri" w:hAnsi="Calibri" w:cs="Calibri"/>
          <w:sz w:val="22"/>
          <w:szCs w:val="22"/>
        </w:rPr>
        <w:t>All other information that we have not provided automatically implies our full compliance with the requirements, terms and conditions of the RFQ.</w:t>
      </w:r>
    </w:p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Pr="00E933A8" w:rsidRDefault="00B31479" w:rsidP="00B31479">
      <w:pPr>
        <w:rPr>
          <w:rFonts w:ascii="Calibri" w:hAnsi="Calibri" w:cs="Calibri"/>
          <w:sz w:val="22"/>
          <w:szCs w:val="22"/>
        </w:rPr>
      </w:pPr>
    </w:p>
    <w:p w:rsidR="00B31479" w:rsidRPr="00E933A8" w:rsidRDefault="00B31479" w:rsidP="00B31479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[Name and Signature of the Supplier’s Authorized Person]</w:t>
      </w:r>
    </w:p>
    <w:p w:rsidR="00B31479" w:rsidRPr="00E933A8" w:rsidRDefault="00B31479" w:rsidP="00B31479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[Designation]</w:t>
      </w:r>
    </w:p>
    <w:p w:rsidR="00B31479" w:rsidRPr="00E933A8" w:rsidRDefault="00B31479" w:rsidP="00B31479">
      <w:pPr>
        <w:ind w:left="3960"/>
        <w:rPr>
          <w:rFonts w:ascii="Calibri" w:hAnsi="Calibri" w:cs="Calibri"/>
          <w:i/>
          <w:sz w:val="22"/>
          <w:szCs w:val="22"/>
        </w:rPr>
      </w:pPr>
      <w:r w:rsidRPr="00E933A8">
        <w:rPr>
          <w:rFonts w:ascii="Calibri" w:hAnsi="Calibri" w:cs="Calibri"/>
          <w:i/>
          <w:sz w:val="22"/>
          <w:szCs w:val="22"/>
        </w:rPr>
        <w:t>[Date]</w:t>
      </w:r>
    </w:p>
    <w:p w:rsidR="00B31479" w:rsidRPr="00E933A8" w:rsidRDefault="00B31479" w:rsidP="00B31479">
      <w:pPr>
        <w:rPr>
          <w:rFonts w:ascii="Calibri" w:hAnsi="Calibri" w:cs="Calibri"/>
          <w:b/>
          <w:i/>
          <w:sz w:val="22"/>
          <w:szCs w:val="22"/>
        </w:rPr>
      </w:pPr>
    </w:p>
    <w:p w:rsidR="003B5D18" w:rsidRDefault="00E04E4F">
      <w:bookmarkStart w:id="0" w:name="_GoBack"/>
      <w:bookmarkEnd w:id="0"/>
    </w:p>
    <w:sectPr w:rsidR="003B5D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E4F" w:rsidRDefault="00E04E4F" w:rsidP="00B31479">
      <w:r>
        <w:separator/>
      </w:r>
    </w:p>
  </w:endnote>
  <w:endnote w:type="continuationSeparator" w:id="0">
    <w:p w:rsidR="00E04E4F" w:rsidRDefault="00E04E4F" w:rsidP="00B31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E4F" w:rsidRDefault="00E04E4F" w:rsidP="00B31479">
      <w:r>
        <w:separator/>
      </w:r>
    </w:p>
  </w:footnote>
  <w:footnote w:type="continuationSeparator" w:id="0">
    <w:p w:rsidR="00E04E4F" w:rsidRDefault="00E04E4F" w:rsidP="00B31479">
      <w:r>
        <w:continuationSeparator/>
      </w:r>
    </w:p>
  </w:footnote>
  <w:footnote w:id="1">
    <w:p w:rsidR="00B31479" w:rsidRPr="00BA0E6E" w:rsidRDefault="00B31479" w:rsidP="00B31479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t xml:space="preserve"> </w:t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Supplier</w:t>
      </w:r>
      <w:r w:rsidRPr="0088197A">
        <w:rPr>
          <w:i/>
          <w:snapToGrid w:val="0"/>
        </w:rPr>
        <w:t xml:space="preserve"> in preparing the </w:t>
      </w:r>
      <w:r>
        <w:rPr>
          <w:i/>
          <w:snapToGrid w:val="0"/>
        </w:rPr>
        <w:t xml:space="preserve">quotation and </w:t>
      </w:r>
      <w:r w:rsidRPr="0088197A">
        <w:rPr>
          <w:i/>
          <w:snapToGrid w:val="0"/>
        </w:rPr>
        <w:t xml:space="preserve">price schedule. </w:t>
      </w:r>
    </w:p>
  </w:footnote>
  <w:footnote w:id="2">
    <w:p w:rsidR="00B31479" w:rsidRPr="007E6019" w:rsidRDefault="00B31479" w:rsidP="00B31479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  <w:footnote w:id="3">
    <w:p w:rsidR="00B31479" w:rsidRPr="0088197A" w:rsidRDefault="00B31479" w:rsidP="00B31479">
      <w:pPr>
        <w:pStyle w:val="FootnoteText"/>
        <w:rPr>
          <w:i/>
          <w:lang w:val="en-PH"/>
        </w:rPr>
      </w:pPr>
      <w:r w:rsidRPr="0088197A">
        <w:rPr>
          <w:rStyle w:val="FootnoteReference"/>
          <w:i/>
        </w:rPr>
        <w:footnoteRef/>
      </w:r>
      <w:r w:rsidRPr="0088197A">
        <w:rPr>
          <w:i/>
        </w:rPr>
        <w:t xml:space="preserve"> </w:t>
      </w:r>
      <w:r w:rsidRPr="0088197A">
        <w:rPr>
          <w:i/>
          <w:lang w:val="en-PH"/>
        </w:rPr>
        <w:t>Pr</w:t>
      </w:r>
      <w:r>
        <w:rPr>
          <w:i/>
          <w:lang w:val="en-PH"/>
        </w:rPr>
        <w:t>icing of goods should be consistent</w:t>
      </w:r>
      <w:r w:rsidRPr="0088197A">
        <w:rPr>
          <w:i/>
          <w:lang w:val="en-PH"/>
        </w:rPr>
        <w:t xml:space="preserve"> with the INCO Terms indicated in the RFQ</w:t>
      </w:r>
    </w:p>
  </w:footnote>
  <w:footnote w:id="4">
    <w:p w:rsidR="00B31479" w:rsidRDefault="00B31479" w:rsidP="00B3147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708FA">
        <w:rPr>
          <w:i/>
        </w:rPr>
        <w:t>If the country of origin requires Export</w:t>
      </w:r>
      <w:r>
        <w:rPr>
          <w:i/>
        </w:rPr>
        <w:t xml:space="preserve"> License for the goods being procured, or other relevant documents that the country of destination may require, the supplier must submit them to UNDP if awarded the PO/contract.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935BC"/>
    <w:multiLevelType w:val="hybridMultilevel"/>
    <w:tmpl w:val="B9D487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479"/>
    <w:rsid w:val="004D5456"/>
    <w:rsid w:val="007F5B97"/>
    <w:rsid w:val="00B31479"/>
    <w:rsid w:val="00E0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E14E7-7F59-4242-8EE7-B72644950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B31479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147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147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1</cp:revision>
  <dcterms:created xsi:type="dcterms:W3CDTF">2016-03-28T11:25:00Z</dcterms:created>
  <dcterms:modified xsi:type="dcterms:W3CDTF">2016-03-28T11:25:00Z</dcterms:modified>
</cp:coreProperties>
</file>