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065" w:rsidRPr="0047447E" w:rsidRDefault="007F1065" w:rsidP="004B186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7447E">
        <w:rPr>
          <w:rFonts w:asciiTheme="minorHAnsi" w:hAnsiTheme="minorHAnsi" w:cstheme="minorHAnsi"/>
          <w:noProof/>
          <w:sz w:val="22"/>
          <w:szCs w:val="22"/>
          <w:lang w:val="en-US" w:eastAsia="en-US"/>
        </w:rPr>
        <w:drawing>
          <wp:inline distT="0" distB="0" distL="0" distR="0" wp14:anchorId="113065BC" wp14:editId="08BB907A">
            <wp:extent cx="4524375" cy="609600"/>
            <wp:effectExtent l="0" t="0" r="0" b="0"/>
            <wp:docPr id="1" name="Imagem 1" descr="C:\Users\maria.verissimo\Desktop\Juventu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C:\Users\maria.verissimo\Desktop\Juventu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065" w:rsidRPr="0047447E" w:rsidRDefault="007F1065" w:rsidP="004B186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7447E">
        <w:rPr>
          <w:rFonts w:asciiTheme="minorHAnsi" w:hAnsiTheme="minorHAnsi" w:cstheme="minorHAnsi"/>
          <w:b/>
          <w:sz w:val="22"/>
          <w:szCs w:val="22"/>
        </w:rPr>
        <w:t>DIRECÇÃO GERAL DA JUVENTUDE</w:t>
      </w:r>
    </w:p>
    <w:p w:rsidR="001E56FE" w:rsidRPr="0047447E" w:rsidRDefault="001E56FE" w:rsidP="004B186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1E56FE" w:rsidRPr="00A66BB7" w:rsidRDefault="001E56FE" w:rsidP="004B1864">
      <w:pPr>
        <w:spacing w:line="360" w:lineRule="auto"/>
        <w:jc w:val="center"/>
        <w:rPr>
          <w:rFonts w:ascii="Calibri" w:hAnsi="Calibri" w:cstheme="minorHAnsi"/>
          <w:b/>
          <w:sz w:val="22"/>
          <w:szCs w:val="22"/>
        </w:rPr>
      </w:pPr>
    </w:p>
    <w:p w:rsidR="001E56FE" w:rsidRPr="00A66BB7" w:rsidRDefault="001E56FE" w:rsidP="004B1864">
      <w:pPr>
        <w:spacing w:line="360" w:lineRule="auto"/>
        <w:jc w:val="center"/>
        <w:rPr>
          <w:rFonts w:ascii="Calibri" w:hAnsi="Calibri" w:cstheme="minorHAnsi"/>
          <w:b/>
          <w:sz w:val="22"/>
          <w:szCs w:val="22"/>
        </w:rPr>
      </w:pPr>
      <w:r w:rsidRPr="00A66BB7">
        <w:rPr>
          <w:rFonts w:ascii="Calibri" w:hAnsi="Calibri" w:cstheme="minorHAnsi"/>
          <w:b/>
          <w:sz w:val="22"/>
          <w:szCs w:val="22"/>
        </w:rPr>
        <w:t>TERMOS DE REFERÊNCIA</w:t>
      </w:r>
    </w:p>
    <w:p w:rsidR="007F1065" w:rsidRPr="00A66BB7" w:rsidRDefault="007F1065" w:rsidP="004B1864">
      <w:pPr>
        <w:spacing w:line="360" w:lineRule="auto"/>
        <w:jc w:val="center"/>
        <w:rPr>
          <w:rFonts w:ascii="Calibri" w:hAnsi="Calibri" w:cstheme="minorHAnsi"/>
          <w:b/>
          <w:sz w:val="22"/>
          <w:szCs w:val="22"/>
        </w:rPr>
      </w:pPr>
    </w:p>
    <w:p w:rsidR="001E56FE" w:rsidRPr="00A66BB7" w:rsidRDefault="00B4139B" w:rsidP="004B1864">
      <w:pPr>
        <w:pStyle w:val="Default"/>
        <w:spacing w:line="360" w:lineRule="auto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b/>
          <w:bCs/>
          <w:sz w:val="22"/>
          <w:szCs w:val="22"/>
          <w:lang w:val="pt-PT"/>
        </w:rPr>
        <w:t xml:space="preserve">Título: </w:t>
      </w:r>
      <w:r w:rsidR="004B1864">
        <w:rPr>
          <w:rFonts w:cstheme="minorHAnsi"/>
          <w:b/>
          <w:bCs/>
          <w:sz w:val="22"/>
          <w:szCs w:val="22"/>
          <w:lang w:val="pt-PT"/>
        </w:rPr>
        <w:t>“</w:t>
      </w:r>
      <w:r w:rsidRPr="00A66BB7">
        <w:rPr>
          <w:rFonts w:cstheme="minorHAnsi"/>
          <w:sz w:val="22"/>
          <w:szCs w:val="22"/>
          <w:lang w:val="pt-PT"/>
        </w:rPr>
        <w:t xml:space="preserve">Recrutamento de uma equipa para a elaboração </w:t>
      </w:r>
      <w:r w:rsidR="004B1864">
        <w:rPr>
          <w:rFonts w:cstheme="minorHAnsi"/>
          <w:sz w:val="22"/>
          <w:szCs w:val="22"/>
          <w:lang w:val="pt-PT"/>
        </w:rPr>
        <w:t xml:space="preserve">de </w:t>
      </w:r>
      <w:r w:rsidR="001E56FE" w:rsidRPr="00A66BB7">
        <w:rPr>
          <w:rFonts w:cstheme="minorHAnsi"/>
          <w:sz w:val="22"/>
          <w:szCs w:val="22"/>
          <w:lang w:val="pt-PT"/>
        </w:rPr>
        <w:t xml:space="preserve">uma Avaliação </w:t>
      </w:r>
      <w:r w:rsidR="00E321C8">
        <w:rPr>
          <w:rFonts w:cstheme="minorHAnsi"/>
          <w:sz w:val="22"/>
          <w:szCs w:val="22"/>
          <w:lang w:val="pt-PT"/>
        </w:rPr>
        <w:t>d</w:t>
      </w:r>
      <w:r w:rsidR="001E56FE" w:rsidRPr="00A66BB7">
        <w:rPr>
          <w:rFonts w:cstheme="minorHAnsi"/>
          <w:sz w:val="22"/>
          <w:szCs w:val="22"/>
          <w:lang w:val="pt-PT"/>
        </w:rPr>
        <w:t>os Centros de Juventude</w:t>
      </w:r>
      <w:r w:rsidR="004B1864">
        <w:rPr>
          <w:rFonts w:cstheme="minorHAnsi"/>
          <w:sz w:val="22"/>
          <w:szCs w:val="22"/>
          <w:lang w:val="pt-PT"/>
        </w:rPr>
        <w:t>”</w:t>
      </w:r>
    </w:p>
    <w:p w:rsidR="00B4139B" w:rsidRPr="00A66BB7" w:rsidRDefault="00B4139B" w:rsidP="004B1864">
      <w:pPr>
        <w:pStyle w:val="Default"/>
        <w:spacing w:line="360" w:lineRule="auto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b/>
          <w:bCs/>
          <w:sz w:val="22"/>
          <w:szCs w:val="22"/>
          <w:lang w:val="pt-PT"/>
        </w:rPr>
        <w:t>Tipo</w:t>
      </w:r>
      <w:r w:rsidR="00E321C8">
        <w:rPr>
          <w:rFonts w:cstheme="minorHAnsi"/>
          <w:b/>
          <w:bCs/>
          <w:sz w:val="22"/>
          <w:szCs w:val="22"/>
          <w:lang w:val="pt-PT"/>
        </w:rPr>
        <w:t xml:space="preserve"> de contrato</w:t>
      </w:r>
      <w:r w:rsidRPr="00A66BB7">
        <w:rPr>
          <w:rFonts w:cstheme="minorHAnsi"/>
          <w:b/>
          <w:bCs/>
          <w:sz w:val="22"/>
          <w:szCs w:val="22"/>
          <w:lang w:val="pt-PT"/>
        </w:rPr>
        <w:t xml:space="preserve">: </w:t>
      </w:r>
      <w:r w:rsidR="00E321C8">
        <w:rPr>
          <w:rFonts w:cstheme="minorHAnsi"/>
          <w:b/>
          <w:bCs/>
          <w:sz w:val="22"/>
          <w:szCs w:val="22"/>
          <w:lang w:val="pt-PT"/>
        </w:rPr>
        <w:t xml:space="preserve">Individual </w:t>
      </w:r>
      <w:proofErr w:type="spellStart"/>
      <w:r w:rsidR="00E321C8">
        <w:rPr>
          <w:rFonts w:cstheme="minorHAnsi"/>
          <w:b/>
          <w:bCs/>
          <w:sz w:val="22"/>
          <w:szCs w:val="22"/>
          <w:lang w:val="pt-PT"/>
        </w:rPr>
        <w:t>Contract</w:t>
      </w:r>
      <w:proofErr w:type="spellEnd"/>
      <w:r w:rsidR="00E321C8">
        <w:rPr>
          <w:rFonts w:cstheme="minorHAnsi"/>
          <w:b/>
          <w:bCs/>
          <w:sz w:val="22"/>
          <w:szCs w:val="22"/>
          <w:lang w:val="pt-PT"/>
        </w:rPr>
        <w:t xml:space="preserve"> (IC)</w:t>
      </w:r>
      <w:r w:rsidRPr="00A66BB7">
        <w:rPr>
          <w:rFonts w:cstheme="minorHAnsi"/>
          <w:sz w:val="22"/>
          <w:szCs w:val="22"/>
          <w:lang w:val="pt-PT"/>
        </w:rPr>
        <w:t xml:space="preserve"> </w:t>
      </w:r>
    </w:p>
    <w:p w:rsidR="00B4139B" w:rsidRPr="00A66BB7" w:rsidRDefault="00B4139B" w:rsidP="004B1864">
      <w:pPr>
        <w:pStyle w:val="Default"/>
        <w:spacing w:line="360" w:lineRule="auto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b/>
          <w:bCs/>
          <w:sz w:val="22"/>
          <w:szCs w:val="22"/>
          <w:lang w:val="pt-PT"/>
        </w:rPr>
        <w:t xml:space="preserve">Duração da Consultoria: </w:t>
      </w:r>
      <w:r w:rsidR="001E56FE" w:rsidRPr="00A66BB7">
        <w:rPr>
          <w:rFonts w:cstheme="minorHAnsi"/>
          <w:sz w:val="22"/>
          <w:szCs w:val="22"/>
          <w:lang w:val="pt-PT"/>
        </w:rPr>
        <w:t>4</w:t>
      </w:r>
      <w:r w:rsidRPr="00A66BB7">
        <w:rPr>
          <w:rFonts w:cstheme="minorHAnsi"/>
          <w:sz w:val="22"/>
          <w:szCs w:val="22"/>
          <w:lang w:val="pt-PT"/>
        </w:rPr>
        <w:t>0 dias de trabalho</w:t>
      </w:r>
      <w:r w:rsidR="001E56FE" w:rsidRPr="00A66BB7">
        <w:rPr>
          <w:rFonts w:cstheme="minorHAnsi"/>
          <w:sz w:val="22"/>
          <w:szCs w:val="22"/>
          <w:lang w:val="pt-PT"/>
        </w:rPr>
        <w:t xml:space="preserve"> </w:t>
      </w:r>
      <w:r w:rsidR="00DC113C">
        <w:rPr>
          <w:rFonts w:cstheme="minorHAnsi"/>
          <w:sz w:val="22"/>
          <w:szCs w:val="22"/>
          <w:lang w:val="pt-PT"/>
        </w:rPr>
        <w:t>distribuídos ao longo de 3</w:t>
      </w:r>
      <w:r w:rsidR="001E56FE" w:rsidRPr="00A66BB7">
        <w:rPr>
          <w:rFonts w:cstheme="minorHAnsi"/>
          <w:sz w:val="22"/>
          <w:szCs w:val="22"/>
          <w:lang w:val="pt-PT"/>
        </w:rPr>
        <w:t xml:space="preserve"> meses </w:t>
      </w:r>
      <w:r w:rsidRPr="00A66BB7">
        <w:rPr>
          <w:rFonts w:cstheme="minorHAnsi"/>
          <w:sz w:val="22"/>
          <w:szCs w:val="22"/>
          <w:lang w:val="pt-PT"/>
        </w:rPr>
        <w:t xml:space="preserve"> </w:t>
      </w:r>
    </w:p>
    <w:p w:rsidR="00B4139B" w:rsidRPr="00A66BB7" w:rsidRDefault="00B4139B" w:rsidP="004B1864">
      <w:pPr>
        <w:pStyle w:val="Default"/>
        <w:spacing w:line="360" w:lineRule="auto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b/>
          <w:bCs/>
          <w:sz w:val="22"/>
          <w:szCs w:val="22"/>
          <w:lang w:val="pt-PT"/>
        </w:rPr>
        <w:t xml:space="preserve">Local: </w:t>
      </w:r>
      <w:r w:rsidRPr="00A66BB7">
        <w:rPr>
          <w:rFonts w:cstheme="minorHAnsi"/>
          <w:sz w:val="22"/>
          <w:szCs w:val="22"/>
          <w:lang w:val="pt-PT"/>
        </w:rPr>
        <w:t xml:space="preserve">Cabo Verde </w:t>
      </w:r>
    </w:p>
    <w:p w:rsidR="00B4139B" w:rsidRPr="00A66BB7" w:rsidRDefault="00B4139B" w:rsidP="004B1864">
      <w:pPr>
        <w:pStyle w:val="Default"/>
        <w:spacing w:line="360" w:lineRule="auto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b/>
          <w:bCs/>
          <w:sz w:val="22"/>
          <w:szCs w:val="22"/>
          <w:lang w:val="pt-PT"/>
        </w:rPr>
        <w:t xml:space="preserve">Requerido: </w:t>
      </w:r>
      <w:r w:rsidRPr="00A66BB7">
        <w:rPr>
          <w:rFonts w:cstheme="minorHAnsi"/>
          <w:sz w:val="22"/>
          <w:szCs w:val="22"/>
          <w:lang w:val="pt-PT"/>
        </w:rPr>
        <w:t xml:space="preserve">Língua Portuguesa </w:t>
      </w:r>
    </w:p>
    <w:p w:rsidR="00B4139B" w:rsidRPr="00A66BB7" w:rsidRDefault="00B4139B" w:rsidP="004B1864">
      <w:pPr>
        <w:pStyle w:val="Default"/>
        <w:spacing w:line="360" w:lineRule="auto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b/>
          <w:bCs/>
          <w:sz w:val="22"/>
          <w:szCs w:val="22"/>
          <w:lang w:val="pt-PT"/>
        </w:rPr>
        <w:t xml:space="preserve">Data provável do recrutamento: </w:t>
      </w:r>
      <w:r w:rsidR="00E321C8">
        <w:rPr>
          <w:rFonts w:cstheme="minorHAnsi"/>
          <w:sz w:val="22"/>
          <w:szCs w:val="22"/>
          <w:lang w:val="pt-PT"/>
        </w:rPr>
        <w:t>Julho de</w:t>
      </w:r>
      <w:r w:rsidR="00E321C8" w:rsidRPr="00A66BB7">
        <w:rPr>
          <w:rFonts w:cstheme="minorHAnsi"/>
          <w:sz w:val="22"/>
          <w:szCs w:val="22"/>
          <w:lang w:val="pt-PT"/>
        </w:rPr>
        <w:t xml:space="preserve"> </w:t>
      </w:r>
      <w:r w:rsidR="001E56FE" w:rsidRPr="00A66BB7">
        <w:rPr>
          <w:rFonts w:cstheme="minorHAnsi"/>
          <w:sz w:val="22"/>
          <w:szCs w:val="22"/>
          <w:lang w:val="pt-PT"/>
        </w:rPr>
        <w:t>2015</w:t>
      </w:r>
      <w:r w:rsidRPr="00A66BB7">
        <w:rPr>
          <w:rFonts w:cstheme="minorHAnsi"/>
          <w:sz w:val="22"/>
          <w:szCs w:val="22"/>
          <w:lang w:val="pt-PT"/>
        </w:rPr>
        <w:t xml:space="preserve"> </w:t>
      </w:r>
    </w:p>
    <w:p w:rsidR="00B4139B" w:rsidRPr="00A66BB7" w:rsidRDefault="00B4139B" w:rsidP="004B1864">
      <w:pPr>
        <w:spacing w:line="360" w:lineRule="auto"/>
        <w:rPr>
          <w:rFonts w:ascii="Calibri" w:eastAsiaTheme="minorHAnsi" w:hAnsi="Calibri" w:cstheme="minorHAnsi"/>
          <w:b/>
          <w:bCs/>
          <w:color w:val="000000"/>
          <w:sz w:val="22"/>
          <w:szCs w:val="22"/>
          <w:lang w:eastAsia="en-US"/>
        </w:rPr>
      </w:pPr>
      <w:r w:rsidRPr="00A66BB7">
        <w:rPr>
          <w:rFonts w:ascii="Calibri" w:eastAsiaTheme="minorHAnsi" w:hAnsi="Calibri" w:cstheme="minorHAnsi"/>
          <w:b/>
          <w:bCs/>
          <w:color w:val="000000"/>
          <w:sz w:val="22"/>
          <w:szCs w:val="22"/>
          <w:lang w:eastAsia="en-US"/>
        </w:rPr>
        <w:t xml:space="preserve">Data limite de entrega das candidaturas: </w:t>
      </w:r>
      <w:r w:rsidR="00BA6AE8">
        <w:rPr>
          <w:rFonts w:ascii="Calibri" w:eastAsiaTheme="minorHAnsi" w:hAnsi="Calibri" w:cstheme="minorHAnsi"/>
          <w:bCs/>
          <w:color w:val="000000"/>
          <w:sz w:val="22"/>
          <w:szCs w:val="22"/>
          <w:lang w:eastAsia="en-US"/>
        </w:rPr>
        <w:t>01</w:t>
      </w:r>
      <w:r w:rsidR="00E321C8" w:rsidRPr="00601531">
        <w:rPr>
          <w:rFonts w:ascii="Calibri" w:eastAsiaTheme="minorHAnsi" w:hAnsi="Calibri" w:cstheme="minorHAnsi"/>
          <w:bCs/>
          <w:color w:val="000000"/>
          <w:sz w:val="22"/>
          <w:szCs w:val="22"/>
          <w:lang w:eastAsia="en-US"/>
        </w:rPr>
        <w:t xml:space="preserve"> de Ju</w:t>
      </w:r>
      <w:r w:rsidR="00BA6AE8">
        <w:rPr>
          <w:rFonts w:ascii="Calibri" w:eastAsiaTheme="minorHAnsi" w:hAnsi="Calibri" w:cstheme="minorHAnsi"/>
          <w:bCs/>
          <w:color w:val="000000"/>
          <w:sz w:val="22"/>
          <w:szCs w:val="22"/>
          <w:lang w:eastAsia="en-US"/>
        </w:rPr>
        <w:t>l</w:t>
      </w:r>
      <w:r w:rsidR="00E321C8" w:rsidRPr="00601531">
        <w:rPr>
          <w:rFonts w:ascii="Calibri" w:eastAsiaTheme="minorHAnsi" w:hAnsi="Calibri" w:cstheme="minorHAnsi"/>
          <w:bCs/>
          <w:color w:val="000000"/>
          <w:sz w:val="22"/>
          <w:szCs w:val="22"/>
          <w:lang w:eastAsia="en-US"/>
        </w:rPr>
        <w:t>ho</w:t>
      </w:r>
      <w:r w:rsidRPr="00A66BB7">
        <w:rPr>
          <w:rFonts w:ascii="Calibri" w:eastAsiaTheme="minorHAnsi" w:hAnsi="Calibri" w:cstheme="minorHAnsi"/>
          <w:bCs/>
          <w:color w:val="000000"/>
          <w:sz w:val="22"/>
          <w:szCs w:val="22"/>
          <w:lang w:eastAsia="en-US"/>
        </w:rPr>
        <w:t xml:space="preserve"> de 201</w:t>
      </w:r>
      <w:r w:rsidR="001E56FE" w:rsidRPr="00A66BB7">
        <w:rPr>
          <w:rFonts w:ascii="Calibri" w:eastAsiaTheme="minorHAnsi" w:hAnsi="Calibri" w:cstheme="minorHAnsi"/>
          <w:bCs/>
          <w:color w:val="000000"/>
          <w:sz w:val="22"/>
          <w:szCs w:val="22"/>
          <w:lang w:eastAsia="en-US"/>
        </w:rPr>
        <w:t>5</w:t>
      </w:r>
    </w:p>
    <w:p w:rsidR="007F1065" w:rsidRPr="00A66BB7" w:rsidRDefault="007F1065" w:rsidP="004B1864">
      <w:pPr>
        <w:spacing w:line="360" w:lineRule="auto"/>
        <w:jc w:val="both"/>
        <w:rPr>
          <w:rFonts w:ascii="Calibri" w:hAnsi="Calibri" w:cstheme="minorHAnsi"/>
          <w:b/>
          <w:sz w:val="22"/>
          <w:szCs w:val="22"/>
        </w:rPr>
      </w:pPr>
    </w:p>
    <w:p w:rsidR="009F4D41" w:rsidRPr="00F106C3" w:rsidRDefault="00612E72" w:rsidP="004B1864">
      <w:pPr>
        <w:spacing w:line="360" w:lineRule="auto"/>
        <w:ind w:right="-496"/>
        <w:jc w:val="both"/>
        <w:rPr>
          <w:rFonts w:ascii="Calibri" w:hAnsi="Calibri" w:cstheme="minorHAnsi"/>
          <w:b/>
          <w:strike/>
          <w:sz w:val="22"/>
          <w:szCs w:val="22"/>
        </w:rPr>
      </w:pPr>
      <w:r w:rsidRPr="002425A0">
        <w:rPr>
          <w:rFonts w:ascii="Calibri" w:hAnsi="Calibri" w:cstheme="minorHAnsi"/>
          <w:b/>
          <w:sz w:val="22"/>
          <w:szCs w:val="22"/>
        </w:rPr>
        <w:t xml:space="preserve">Contexto </w:t>
      </w:r>
    </w:p>
    <w:p w:rsidR="00D05E86" w:rsidRPr="00A66BB7" w:rsidRDefault="00D05E86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</w:p>
    <w:p w:rsidR="00D46F69" w:rsidRPr="00A66BB7" w:rsidRDefault="009F4D41" w:rsidP="004B1864">
      <w:pPr>
        <w:spacing w:line="360" w:lineRule="auto"/>
        <w:ind w:right="-496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 xml:space="preserve">A Visão apresentada pelo </w:t>
      </w:r>
      <w:r w:rsidRPr="00A66BB7">
        <w:rPr>
          <w:rFonts w:ascii="Calibri" w:hAnsi="Calibri" w:cstheme="minorHAnsi"/>
          <w:bCs/>
          <w:sz w:val="22"/>
          <w:szCs w:val="22"/>
        </w:rPr>
        <w:t>Programa do Governo na VIII Legislatura</w:t>
      </w:r>
      <w:r w:rsidR="00D46F69" w:rsidRPr="00A66BB7">
        <w:rPr>
          <w:rFonts w:ascii="Calibri" w:hAnsi="Calibri" w:cstheme="minorHAnsi"/>
          <w:bCs/>
          <w:sz w:val="22"/>
          <w:szCs w:val="22"/>
        </w:rPr>
        <w:t xml:space="preserve"> é de uma “nação inclusiva, justa e próspera, com oportunidades para todos” e com o objetivo da “prosperidade partilhada por todos.</w:t>
      </w:r>
    </w:p>
    <w:p w:rsidR="00D46F69" w:rsidRPr="00A66BB7" w:rsidRDefault="00D46F69" w:rsidP="004B1864">
      <w:pPr>
        <w:spacing w:line="360" w:lineRule="auto"/>
        <w:ind w:right="-496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 xml:space="preserve">A juventude, </w:t>
      </w:r>
      <w:r w:rsidR="004948AB" w:rsidRPr="00A66BB7">
        <w:rPr>
          <w:rFonts w:ascii="Calibri" w:hAnsi="Calibri" w:cstheme="minorHAnsi"/>
          <w:bCs/>
          <w:sz w:val="22"/>
          <w:szCs w:val="22"/>
        </w:rPr>
        <w:t xml:space="preserve">a 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questão do género, ambiente e a problemática do emprego estão entre as questões-chave que </w:t>
      </w:r>
      <w:r w:rsidR="0047447E" w:rsidRPr="00A66BB7">
        <w:rPr>
          <w:rFonts w:ascii="Calibri" w:hAnsi="Calibri" w:cstheme="minorHAnsi"/>
          <w:bCs/>
          <w:sz w:val="22"/>
          <w:szCs w:val="22"/>
        </w:rPr>
        <w:t>orientarão o atingir desse obje</w:t>
      </w:r>
      <w:r w:rsidRPr="00A66BB7">
        <w:rPr>
          <w:rFonts w:ascii="Calibri" w:hAnsi="Calibri" w:cstheme="minorHAnsi"/>
          <w:bCs/>
          <w:sz w:val="22"/>
          <w:szCs w:val="22"/>
        </w:rPr>
        <w:t>tivo.</w:t>
      </w:r>
    </w:p>
    <w:p w:rsidR="00D46F69" w:rsidRPr="00A66BB7" w:rsidRDefault="00D46F69" w:rsidP="004B1864">
      <w:pPr>
        <w:spacing w:line="360" w:lineRule="auto"/>
        <w:ind w:right="-496"/>
        <w:jc w:val="both"/>
        <w:rPr>
          <w:rFonts w:ascii="Calibri" w:hAnsi="Calibri" w:cstheme="minorHAnsi"/>
          <w:b/>
          <w:bCs/>
          <w:sz w:val="22"/>
          <w:szCs w:val="22"/>
        </w:rPr>
      </w:pPr>
    </w:p>
    <w:p w:rsidR="004303F6" w:rsidRPr="00A66BB7" w:rsidRDefault="00D46F69" w:rsidP="004B1864">
      <w:pPr>
        <w:tabs>
          <w:tab w:val="num" w:pos="720"/>
        </w:tabs>
        <w:spacing w:line="360" w:lineRule="auto"/>
        <w:ind w:right="-496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 xml:space="preserve">As questões da Juventude têm-se tornado uma preocupação crítica em todo o mundo e um importante desafio para o desenvolvimento de Cabo Verde. </w:t>
      </w:r>
      <w:r w:rsidR="00821963" w:rsidRPr="00A66BB7">
        <w:rPr>
          <w:rFonts w:ascii="Calibri" w:hAnsi="Calibri" w:cstheme="minorHAnsi"/>
          <w:bCs/>
          <w:sz w:val="22"/>
          <w:szCs w:val="22"/>
        </w:rPr>
        <w:t>Os jovens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 dos </w:t>
      </w:r>
      <w:r w:rsidR="00821963" w:rsidRPr="00A66BB7">
        <w:rPr>
          <w:rFonts w:ascii="Calibri" w:hAnsi="Calibri" w:cstheme="minorHAnsi"/>
          <w:bCs/>
          <w:sz w:val="22"/>
          <w:szCs w:val="22"/>
        </w:rPr>
        <w:t>(15-30 anos) representam 32,8% da população, ou seja, 163 583 indivíd</w:t>
      </w:r>
      <w:r w:rsidRPr="00A66BB7">
        <w:rPr>
          <w:rFonts w:ascii="Calibri" w:hAnsi="Calibri" w:cstheme="minorHAnsi"/>
          <w:bCs/>
          <w:sz w:val="22"/>
          <w:szCs w:val="22"/>
        </w:rPr>
        <w:t>uos sendo 51% do sexo masculino; os adolescentes</w:t>
      </w:r>
      <w:r w:rsidR="00821963" w:rsidRPr="00A66BB7">
        <w:rPr>
          <w:rFonts w:ascii="Calibri" w:hAnsi="Calibri" w:cstheme="minorHAnsi"/>
          <w:bCs/>
          <w:sz w:val="22"/>
          <w:szCs w:val="22"/>
        </w:rPr>
        <w:t xml:space="preserve"> (15-17 anos) representam 19,4% e</w:t>
      </w:r>
      <w:r w:rsidR="00A66BB7" w:rsidRPr="00A66BB7">
        <w:rPr>
          <w:rFonts w:ascii="Calibri" w:hAnsi="Calibri" w:cstheme="minorHAnsi"/>
          <w:bCs/>
          <w:sz w:val="22"/>
          <w:szCs w:val="22"/>
        </w:rPr>
        <w:t xml:space="preserve"> os jovens adultos (25-30 anos).</w:t>
      </w:r>
    </w:p>
    <w:p w:rsidR="00D46F69" w:rsidRPr="00A66BB7" w:rsidRDefault="00D46F69" w:rsidP="004B1864">
      <w:pPr>
        <w:spacing w:line="360" w:lineRule="auto"/>
        <w:ind w:right="-496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>Os jovens r</w:t>
      </w:r>
      <w:r w:rsidR="00821963" w:rsidRPr="00A66BB7">
        <w:rPr>
          <w:rFonts w:ascii="Calibri" w:hAnsi="Calibri" w:cstheme="minorHAnsi"/>
          <w:bCs/>
          <w:sz w:val="22"/>
          <w:szCs w:val="22"/>
        </w:rPr>
        <w:t xml:space="preserve">epresentam 53% </w:t>
      </w:r>
      <w:r w:rsidR="004948AB" w:rsidRPr="00A66BB7">
        <w:rPr>
          <w:rFonts w:ascii="Calibri" w:hAnsi="Calibri" w:cstheme="minorHAnsi"/>
          <w:bCs/>
          <w:sz w:val="22"/>
          <w:szCs w:val="22"/>
        </w:rPr>
        <w:t xml:space="preserve">do total </w:t>
      </w:r>
      <w:r w:rsidR="00821963" w:rsidRPr="00A66BB7">
        <w:rPr>
          <w:rFonts w:ascii="Calibri" w:hAnsi="Calibri" w:cstheme="minorHAnsi"/>
          <w:bCs/>
          <w:sz w:val="22"/>
          <w:szCs w:val="22"/>
        </w:rPr>
        <w:t xml:space="preserve">da população ativa </w:t>
      </w:r>
      <w:r w:rsidRPr="00A66BB7">
        <w:rPr>
          <w:rFonts w:ascii="Calibri" w:hAnsi="Calibri" w:cstheme="minorHAnsi"/>
          <w:bCs/>
          <w:sz w:val="22"/>
          <w:szCs w:val="22"/>
        </w:rPr>
        <w:t>e, sendo a Juventude uma das questões-chave há uma atenção especial a essa camada, sobretudo nas seguintes áreas:</w:t>
      </w:r>
    </w:p>
    <w:p w:rsidR="004303F6" w:rsidRPr="00A66BB7" w:rsidRDefault="00821963" w:rsidP="004B1864">
      <w:pPr>
        <w:numPr>
          <w:ilvl w:val="0"/>
          <w:numId w:val="3"/>
        </w:numPr>
        <w:spacing w:line="360" w:lineRule="auto"/>
        <w:ind w:right="-496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>Aposta forte no desenvolvimento dos recursos humanos, através da qualidade e equidade dos serviços de educação e saúde;</w:t>
      </w:r>
    </w:p>
    <w:p w:rsidR="004303F6" w:rsidRPr="00A66BB7" w:rsidRDefault="00821963" w:rsidP="004B1864">
      <w:pPr>
        <w:numPr>
          <w:ilvl w:val="0"/>
          <w:numId w:val="3"/>
        </w:numPr>
        <w:spacing w:line="360" w:lineRule="auto"/>
        <w:ind w:right="-496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>Da promoção de uma maior equidade nas oportunidades e nas prestações descentralizadas de cuidados de saúde;</w:t>
      </w:r>
    </w:p>
    <w:p w:rsidR="004303F6" w:rsidRPr="00A66BB7" w:rsidRDefault="004948AB" w:rsidP="004B1864">
      <w:pPr>
        <w:numPr>
          <w:ilvl w:val="0"/>
          <w:numId w:val="3"/>
        </w:numPr>
        <w:spacing w:line="360" w:lineRule="auto"/>
        <w:ind w:right="-496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lastRenderedPageBreak/>
        <w:t>D</w:t>
      </w:r>
      <w:r w:rsidR="00821963" w:rsidRPr="00A66BB7">
        <w:rPr>
          <w:rFonts w:ascii="Calibri" w:hAnsi="Calibri" w:cstheme="minorHAnsi"/>
          <w:bCs/>
          <w:sz w:val="22"/>
          <w:szCs w:val="22"/>
        </w:rPr>
        <w:t>a formação profissional, emprego e formação para o empreendedorismo e inovação, visando a promoção de saídas profissionais e o combate à exclusão social, apostando fortemente na qualificação da educação, no alargamento e na diversificação da oferta de novas áreas de ensino técnico-profissional e da formação profissional.</w:t>
      </w:r>
    </w:p>
    <w:p w:rsidR="00D46F69" w:rsidRPr="00A66BB7" w:rsidRDefault="00D46F69" w:rsidP="004B1864">
      <w:pPr>
        <w:spacing w:line="360" w:lineRule="auto"/>
        <w:ind w:right="-496"/>
        <w:rPr>
          <w:rFonts w:ascii="Calibri" w:hAnsi="Calibri" w:cstheme="minorHAnsi"/>
          <w:b/>
          <w:bCs/>
          <w:sz w:val="22"/>
          <w:szCs w:val="22"/>
        </w:rPr>
      </w:pPr>
    </w:p>
    <w:p w:rsidR="004303F6" w:rsidRPr="00A66BB7" w:rsidRDefault="00D46F69" w:rsidP="004B1864">
      <w:pPr>
        <w:tabs>
          <w:tab w:val="num" w:pos="720"/>
        </w:tabs>
        <w:spacing w:line="360" w:lineRule="auto"/>
        <w:ind w:right="-496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>Por outro lado, deparamos com alguns desafios</w:t>
      </w:r>
      <w:r w:rsidR="004C4082" w:rsidRPr="00A66BB7">
        <w:rPr>
          <w:rFonts w:ascii="Calibri" w:hAnsi="Calibri" w:cstheme="minorHAnsi"/>
          <w:bCs/>
          <w:sz w:val="22"/>
          <w:szCs w:val="22"/>
        </w:rPr>
        <w:t>, tais como, d</w:t>
      </w:r>
      <w:r w:rsidR="00821963" w:rsidRPr="00A66BB7">
        <w:rPr>
          <w:rFonts w:ascii="Calibri" w:hAnsi="Calibri" w:cstheme="minorHAnsi"/>
          <w:bCs/>
          <w:sz w:val="22"/>
          <w:szCs w:val="22"/>
        </w:rPr>
        <w:t>esemprego jovem (15-24 anos) aumentou de 2</w:t>
      </w:r>
      <w:r w:rsidR="004C4082" w:rsidRPr="00A66BB7">
        <w:rPr>
          <w:rFonts w:ascii="Calibri" w:hAnsi="Calibri" w:cstheme="minorHAnsi"/>
          <w:bCs/>
          <w:sz w:val="22"/>
          <w:szCs w:val="22"/>
        </w:rPr>
        <w:t>1.3% em 2010 para 27.1% em 2012, a t</w:t>
      </w:r>
      <w:r w:rsidR="00821963" w:rsidRPr="00A66BB7">
        <w:rPr>
          <w:rFonts w:ascii="Calibri" w:hAnsi="Calibri" w:cstheme="minorHAnsi"/>
          <w:bCs/>
          <w:sz w:val="22"/>
          <w:szCs w:val="22"/>
        </w:rPr>
        <w:t>endência de aumento do desemprego da mão-de-obra qualificada</w:t>
      </w:r>
      <w:r w:rsidR="004C4082" w:rsidRPr="00A66BB7">
        <w:rPr>
          <w:rFonts w:ascii="Calibri" w:hAnsi="Calibri" w:cstheme="minorHAnsi"/>
          <w:bCs/>
          <w:sz w:val="22"/>
          <w:szCs w:val="22"/>
        </w:rPr>
        <w:t>, a t</w:t>
      </w:r>
      <w:r w:rsidR="00821963" w:rsidRPr="00A66BB7">
        <w:rPr>
          <w:rFonts w:ascii="Calibri" w:hAnsi="Calibri" w:cstheme="minorHAnsi"/>
          <w:bCs/>
          <w:sz w:val="22"/>
          <w:szCs w:val="22"/>
        </w:rPr>
        <w:t xml:space="preserve">axa de escolarização 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entre os jovens acima de 95% e a </w:t>
      </w:r>
      <w:r w:rsidR="00821963" w:rsidRPr="00A66BB7">
        <w:rPr>
          <w:rFonts w:ascii="Calibri" w:hAnsi="Calibri" w:cstheme="minorHAnsi"/>
          <w:bCs/>
          <w:sz w:val="22"/>
          <w:szCs w:val="22"/>
        </w:rPr>
        <w:t xml:space="preserve">Taxa de acesso ao 12ºano passou de 33,8% em 2000/01 para 46,8 em 2008/09. </w:t>
      </w:r>
      <w:r w:rsidRPr="00A66BB7">
        <w:rPr>
          <w:rFonts w:ascii="Calibri" w:hAnsi="Calibri" w:cstheme="minorHAnsi"/>
          <w:bCs/>
          <w:sz w:val="22"/>
          <w:szCs w:val="22"/>
        </w:rPr>
        <w:t>A esperança</w:t>
      </w:r>
      <w:r w:rsidR="00821963" w:rsidRPr="00A66BB7">
        <w:rPr>
          <w:rFonts w:ascii="Calibri" w:hAnsi="Calibri" w:cstheme="minorHAnsi"/>
          <w:bCs/>
          <w:sz w:val="22"/>
          <w:szCs w:val="22"/>
        </w:rPr>
        <w:t xml:space="preserve"> de vida escolar aumentou em 1,2 anos no mesmo período (RESEN2010).</w:t>
      </w:r>
    </w:p>
    <w:p w:rsidR="00821963" w:rsidRPr="00A66BB7" w:rsidRDefault="00821963" w:rsidP="004B1864">
      <w:pPr>
        <w:spacing w:line="360" w:lineRule="auto"/>
        <w:ind w:right="-496"/>
        <w:jc w:val="both"/>
        <w:rPr>
          <w:rFonts w:ascii="Calibri" w:hAnsi="Calibri" w:cstheme="minorHAnsi"/>
          <w:bCs/>
          <w:sz w:val="22"/>
          <w:szCs w:val="22"/>
        </w:rPr>
      </w:pPr>
    </w:p>
    <w:p w:rsidR="004303F6" w:rsidRPr="00A66BB7" w:rsidRDefault="004C4082" w:rsidP="004B1864">
      <w:pPr>
        <w:spacing w:line="360" w:lineRule="auto"/>
        <w:ind w:right="-496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>Temos ainda, a realçar os f</w:t>
      </w:r>
      <w:r w:rsidR="00821963" w:rsidRPr="00A66BB7">
        <w:rPr>
          <w:rFonts w:ascii="Calibri" w:hAnsi="Calibri" w:cstheme="minorHAnsi"/>
          <w:bCs/>
          <w:sz w:val="22"/>
          <w:szCs w:val="22"/>
        </w:rPr>
        <w:t>enómenos sociais/urbanos como a delinquência juvenil, gang</w:t>
      </w:r>
      <w:r w:rsidR="009638DE" w:rsidRPr="00A66BB7">
        <w:rPr>
          <w:rFonts w:ascii="Calibri" w:hAnsi="Calibri" w:cstheme="minorHAnsi"/>
          <w:bCs/>
          <w:sz w:val="22"/>
          <w:szCs w:val="22"/>
        </w:rPr>
        <w:t>ue</w:t>
      </w:r>
      <w:r w:rsidR="00821963" w:rsidRPr="00A66BB7">
        <w:rPr>
          <w:rFonts w:ascii="Calibri" w:hAnsi="Calibri" w:cstheme="minorHAnsi"/>
          <w:bCs/>
          <w:sz w:val="22"/>
          <w:szCs w:val="22"/>
        </w:rPr>
        <w:t>s urbanos, tráfico e c</w:t>
      </w:r>
      <w:r w:rsidRPr="00A66BB7">
        <w:rPr>
          <w:rFonts w:ascii="Calibri" w:hAnsi="Calibri" w:cstheme="minorHAnsi"/>
          <w:bCs/>
          <w:sz w:val="22"/>
          <w:szCs w:val="22"/>
        </w:rPr>
        <w:t>onsumo de estupefacientes, etc.</w:t>
      </w:r>
    </w:p>
    <w:p w:rsidR="00821963" w:rsidRPr="00A66BB7" w:rsidRDefault="00821963" w:rsidP="004B1864">
      <w:pPr>
        <w:spacing w:line="360" w:lineRule="auto"/>
        <w:ind w:right="-496"/>
        <w:jc w:val="both"/>
        <w:rPr>
          <w:rFonts w:ascii="Calibri" w:hAnsi="Calibri" w:cstheme="minorHAnsi"/>
          <w:b/>
          <w:bCs/>
          <w:sz w:val="22"/>
          <w:szCs w:val="22"/>
        </w:rPr>
      </w:pPr>
    </w:p>
    <w:p w:rsidR="004303F6" w:rsidRPr="00A66BB7" w:rsidRDefault="00821963" w:rsidP="004B1864">
      <w:pPr>
        <w:spacing w:line="360" w:lineRule="auto"/>
        <w:ind w:right="-496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>A gravidez</w:t>
      </w:r>
      <w:r w:rsidRPr="00A66BB7">
        <w:rPr>
          <w:rFonts w:ascii="Calibri" w:hAnsi="Calibri" w:cstheme="minorHAnsi"/>
          <w:b/>
          <w:bCs/>
          <w:sz w:val="22"/>
          <w:szCs w:val="22"/>
        </w:rPr>
        <w:t xml:space="preserve"> 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na adolescência ainda gira em torno dos 23% embora se registe aumento significativo de adolescentes que declaram o uso de preservativos nas relações sexuais de alto risco - 79,8% das raparigas e 84,2% dos rapazes (15-19 anos). </w:t>
      </w:r>
    </w:p>
    <w:p w:rsidR="004303F6" w:rsidRPr="00A66BB7" w:rsidRDefault="00821963" w:rsidP="004B1864">
      <w:pPr>
        <w:spacing w:line="360" w:lineRule="auto"/>
        <w:ind w:right="-496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>Taxa de incidência de VIH-SIDA entre os jovens é baixa, 0.1 (2005) mas registam-se 64 casos notificados entre os jovens, o que representou 15,3% do total dos casos notificados de VIH-SIDA (em 2010)</w:t>
      </w:r>
    </w:p>
    <w:p w:rsidR="00D46F69" w:rsidRPr="00A66BB7" w:rsidRDefault="00D46F69" w:rsidP="004B1864">
      <w:pPr>
        <w:spacing w:line="360" w:lineRule="auto"/>
        <w:ind w:right="-496"/>
        <w:jc w:val="both"/>
        <w:rPr>
          <w:rFonts w:ascii="Calibri" w:hAnsi="Calibri" w:cstheme="minorHAnsi"/>
          <w:bCs/>
          <w:sz w:val="22"/>
          <w:szCs w:val="22"/>
        </w:rPr>
      </w:pPr>
    </w:p>
    <w:p w:rsidR="008D4D25" w:rsidRPr="00A66BB7" w:rsidRDefault="008D4D25" w:rsidP="004B1864">
      <w:pPr>
        <w:spacing w:line="360" w:lineRule="auto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 xml:space="preserve">De 2011 a 2013, o Ministério da Juventude, Emprego e Desenvolvimento dos Recursos Humanos realizou algumas acções no domínio da Juventude, nomeadamente o Estudo do Diagnóstico Estratégico da Juventude, o Inquérito sobre as Necessidades e Aspirações dos Adolescentes e Jovens e, em 2013 a </w:t>
      </w:r>
      <w:r w:rsidR="00134F60">
        <w:rPr>
          <w:rFonts w:ascii="Calibri" w:hAnsi="Calibri" w:cstheme="minorHAnsi"/>
          <w:sz w:val="22"/>
          <w:szCs w:val="22"/>
        </w:rPr>
        <w:t xml:space="preserve">publicação </w:t>
      </w:r>
      <w:r w:rsidRPr="00A66BB7">
        <w:rPr>
          <w:rFonts w:ascii="Calibri" w:hAnsi="Calibri" w:cstheme="minorHAnsi"/>
          <w:sz w:val="22"/>
          <w:szCs w:val="22"/>
        </w:rPr>
        <w:t>do Plano Estratégico da Juventude.</w:t>
      </w:r>
    </w:p>
    <w:p w:rsidR="00930D12" w:rsidRPr="00A66BB7" w:rsidRDefault="00930D12" w:rsidP="004B1864">
      <w:pPr>
        <w:spacing w:line="360" w:lineRule="auto"/>
        <w:jc w:val="both"/>
        <w:rPr>
          <w:rFonts w:ascii="Calibri" w:hAnsi="Calibri" w:cstheme="minorHAnsi"/>
          <w:sz w:val="22"/>
          <w:szCs w:val="22"/>
        </w:rPr>
      </w:pPr>
    </w:p>
    <w:p w:rsidR="00930D12" w:rsidRPr="00A66BB7" w:rsidRDefault="00930D12" w:rsidP="004B1864">
      <w:pPr>
        <w:spacing w:line="360" w:lineRule="auto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>Não obstante os avanços conseguidos, persistem ainda desafios importantes na resposta às aspirações e novas oportunidades para os jovens ine</w:t>
      </w:r>
      <w:r w:rsidR="00542823" w:rsidRPr="00A66BB7">
        <w:rPr>
          <w:rFonts w:ascii="Calibri" w:hAnsi="Calibri" w:cstheme="minorHAnsi"/>
          <w:sz w:val="22"/>
          <w:szCs w:val="22"/>
        </w:rPr>
        <w:t xml:space="preserve">rentes às mudanças registadas, nomeadamente </w:t>
      </w:r>
      <w:r w:rsidRPr="00A66BB7">
        <w:rPr>
          <w:rFonts w:ascii="Calibri" w:hAnsi="Calibri" w:cstheme="minorHAnsi"/>
          <w:sz w:val="22"/>
          <w:szCs w:val="22"/>
        </w:rPr>
        <w:t>à insuficiência de recursos tanto humanos como financeiros para fazer face às demandas do sector e, bem assim, às crescentes expectativas dos jovens nas matérias que lhes interessam e dizem respeito.</w:t>
      </w:r>
    </w:p>
    <w:p w:rsidR="00765A9D" w:rsidRPr="00A66BB7" w:rsidRDefault="00765A9D" w:rsidP="004B1864">
      <w:pPr>
        <w:spacing w:line="360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A66BB7">
        <w:rPr>
          <w:rFonts w:ascii="Calibri" w:hAnsi="Calibri"/>
          <w:color w:val="000000" w:themeColor="text1"/>
          <w:sz w:val="22"/>
          <w:szCs w:val="22"/>
        </w:rPr>
        <w:t>No primeiro eixo “</w:t>
      </w:r>
      <w:r w:rsidRPr="00A66BB7">
        <w:rPr>
          <w:rFonts w:ascii="Calibri" w:hAnsi="Calibri"/>
          <w:i/>
          <w:sz w:val="22"/>
          <w:szCs w:val="22"/>
        </w:rPr>
        <w:t>Saúde e bem-estar, ambiente, desporto e lazer” que</w:t>
      </w:r>
      <w:r w:rsidRPr="00A66BB7">
        <w:rPr>
          <w:rFonts w:ascii="Calibri" w:hAnsi="Calibri"/>
          <w:color w:val="000000" w:themeColor="text1"/>
          <w:sz w:val="22"/>
          <w:szCs w:val="22"/>
        </w:rPr>
        <w:t xml:space="preserve"> tem como objectivo central promover um ambiente que favoreça o bem-estar físico, mental, comunitário e social dos Jovens cabo-verdianos, engloba actividades de saúde, desenvolvendo acções de conscientização, prevenção e tratamento da saúde física e mental; programa saúde na escola, </w:t>
      </w:r>
      <w:r w:rsidRPr="00A66BB7">
        <w:rPr>
          <w:rFonts w:ascii="Calibri" w:hAnsi="Calibri"/>
          <w:color w:val="000000" w:themeColor="text1"/>
          <w:sz w:val="22"/>
          <w:szCs w:val="22"/>
        </w:rPr>
        <w:lastRenderedPageBreak/>
        <w:t>visando a prevenção, promoção e atenção à saúde de crianças e adolescentes; programas juventude e meio ambiente, de modo a contribuir para o fortalecimento dos colectivos do meio ambiente nas comunidades.</w:t>
      </w:r>
    </w:p>
    <w:p w:rsidR="00765A9D" w:rsidRPr="00A66BB7" w:rsidRDefault="00765A9D" w:rsidP="004B1864">
      <w:pPr>
        <w:spacing w:line="360" w:lineRule="auto"/>
        <w:jc w:val="both"/>
        <w:rPr>
          <w:rFonts w:ascii="Calibri" w:hAnsi="Calibri"/>
          <w:color w:val="000000" w:themeColor="text1"/>
          <w:sz w:val="22"/>
          <w:szCs w:val="22"/>
        </w:rPr>
      </w:pPr>
    </w:p>
    <w:p w:rsidR="00765A9D" w:rsidRPr="00A66BB7" w:rsidRDefault="00765A9D" w:rsidP="004B1864">
      <w:pPr>
        <w:spacing w:line="360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A66BB7">
        <w:rPr>
          <w:rFonts w:ascii="Calibri" w:hAnsi="Calibri"/>
          <w:color w:val="000000" w:themeColor="text1"/>
          <w:sz w:val="22"/>
          <w:szCs w:val="22"/>
        </w:rPr>
        <w:t xml:space="preserve">No que tange à Saúde Sexual e Reprodutiva pretende-se </w:t>
      </w:r>
      <w:r w:rsidR="00A66BB7" w:rsidRPr="00A66BB7">
        <w:rPr>
          <w:rFonts w:ascii="Calibri" w:hAnsi="Calibri"/>
          <w:color w:val="000000" w:themeColor="text1"/>
          <w:sz w:val="22"/>
          <w:szCs w:val="22"/>
        </w:rPr>
        <w:t>r</w:t>
      </w:r>
      <w:r w:rsidRPr="00A66BB7">
        <w:rPr>
          <w:rFonts w:ascii="Calibri" w:hAnsi="Calibri"/>
          <w:i/>
          <w:color w:val="000000" w:themeColor="text1"/>
          <w:sz w:val="22"/>
          <w:szCs w:val="22"/>
        </w:rPr>
        <w:t xml:space="preserve">eforçar a sensibilização e conscientização dos jovens para a prevenção de problemas relacionadas com o bem-estar físico e mental incluindo a saúde sexual e reprodutiva, as drogas </w:t>
      </w:r>
      <w:r w:rsidR="00A66BB7" w:rsidRPr="00A66BB7">
        <w:rPr>
          <w:rFonts w:ascii="Calibri" w:hAnsi="Calibri"/>
          <w:i/>
          <w:color w:val="000000" w:themeColor="text1"/>
          <w:sz w:val="22"/>
          <w:szCs w:val="22"/>
        </w:rPr>
        <w:t>e alcoolismo, e o meio ambiente</w:t>
      </w:r>
      <w:r w:rsidR="00A66BB7" w:rsidRPr="00A66BB7">
        <w:rPr>
          <w:rFonts w:ascii="Calibri" w:hAnsi="Calibri"/>
          <w:color w:val="000000" w:themeColor="text1"/>
          <w:sz w:val="22"/>
          <w:szCs w:val="22"/>
        </w:rPr>
        <w:t>.</w:t>
      </w:r>
    </w:p>
    <w:p w:rsidR="00A003DC" w:rsidRPr="00A66BB7" w:rsidRDefault="00A003DC" w:rsidP="004B1864">
      <w:pPr>
        <w:spacing w:line="360" w:lineRule="auto"/>
        <w:jc w:val="both"/>
        <w:rPr>
          <w:rFonts w:ascii="Calibri" w:hAnsi="Calibri" w:cstheme="minorHAnsi"/>
          <w:sz w:val="22"/>
          <w:szCs w:val="22"/>
        </w:rPr>
      </w:pPr>
    </w:p>
    <w:p w:rsidR="008D4D25" w:rsidRPr="00134F60" w:rsidRDefault="008D4D25" w:rsidP="004B1864">
      <w:pPr>
        <w:spacing w:line="360" w:lineRule="auto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>Sendo a Juventude uma área transversal e</w:t>
      </w:r>
      <w:r w:rsidR="00930D12" w:rsidRPr="00A66BB7">
        <w:rPr>
          <w:rFonts w:ascii="Calibri" w:hAnsi="Calibri" w:cstheme="minorHAnsi"/>
          <w:sz w:val="22"/>
          <w:szCs w:val="22"/>
        </w:rPr>
        <w:t xml:space="preserve"> que exige</w:t>
      </w:r>
      <w:r w:rsidRPr="00A66BB7">
        <w:rPr>
          <w:rFonts w:ascii="Calibri" w:hAnsi="Calibri" w:cstheme="minorHAnsi"/>
          <w:sz w:val="22"/>
          <w:szCs w:val="22"/>
        </w:rPr>
        <w:t xml:space="preserve"> constante</w:t>
      </w:r>
      <w:r w:rsidR="00930D12" w:rsidRPr="00A66BB7">
        <w:rPr>
          <w:rFonts w:ascii="Calibri" w:hAnsi="Calibri" w:cstheme="minorHAnsi"/>
          <w:sz w:val="22"/>
          <w:szCs w:val="22"/>
        </w:rPr>
        <w:t xml:space="preserve"> adaptação das políticas e estratégias e</w:t>
      </w:r>
      <w:r w:rsidRPr="00A66BB7">
        <w:rPr>
          <w:rFonts w:ascii="Calibri" w:hAnsi="Calibri" w:cstheme="minorHAnsi"/>
          <w:sz w:val="22"/>
          <w:szCs w:val="22"/>
        </w:rPr>
        <w:t>, com vista a dar seguimento, a Direção Geral da Juventude em parceria com o UNFPA pretende fazer uma ava</w:t>
      </w:r>
      <w:r w:rsidR="00420BD5" w:rsidRPr="00A66BB7">
        <w:rPr>
          <w:rFonts w:ascii="Calibri" w:hAnsi="Calibri" w:cstheme="minorHAnsi"/>
          <w:sz w:val="22"/>
          <w:szCs w:val="22"/>
        </w:rPr>
        <w:t>liação aos Centros de Juventude</w:t>
      </w:r>
      <w:r w:rsidR="00612E72">
        <w:rPr>
          <w:rFonts w:ascii="Calibri" w:hAnsi="Calibri" w:cstheme="minorHAnsi"/>
          <w:sz w:val="22"/>
          <w:szCs w:val="22"/>
        </w:rPr>
        <w:t xml:space="preserve">, </w:t>
      </w:r>
      <w:r w:rsidR="00612E72" w:rsidRPr="00134F60">
        <w:rPr>
          <w:rFonts w:ascii="Calibri" w:hAnsi="Calibri" w:cstheme="minorHAnsi"/>
          <w:sz w:val="22"/>
          <w:szCs w:val="22"/>
        </w:rPr>
        <w:t xml:space="preserve">estruturas que </w:t>
      </w:r>
      <w:r w:rsidR="00FC395C" w:rsidRPr="00134F60">
        <w:rPr>
          <w:rFonts w:ascii="Calibri" w:hAnsi="Calibri" w:cstheme="minorHAnsi"/>
          <w:sz w:val="22"/>
          <w:szCs w:val="22"/>
        </w:rPr>
        <w:t xml:space="preserve">a nível das ilhas e concelhos </w:t>
      </w:r>
      <w:r w:rsidR="00612E72" w:rsidRPr="00134F60">
        <w:rPr>
          <w:rFonts w:ascii="Calibri" w:hAnsi="Calibri" w:cstheme="minorHAnsi"/>
          <w:sz w:val="22"/>
          <w:szCs w:val="22"/>
        </w:rPr>
        <w:t xml:space="preserve">estão ao serviço dos jovens, pretendendo ser o mecanismo </w:t>
      </w:r>
      <w:r w:rsidR="00FC395C" w:rsidRPr="00134F60">
        <w:rPr>
          <w:rFonts w:ascii="Calibri" w:hAnsi="Calibri" w:cstheme="minorHAnsi"/>
          <w:sz w:val="22"/>
          <w:szCs w:val="22"/>
        </w:rPr>
        <w:t xml:space="preserve">mais próximo </w:t>
      </w:r>
      <w:r w:rsidR="00612E72" w:rsidRPr="00134F60">
        <w:rPr>
          <w:rFonts w:ascii="Calibri" w:hAnsi="Calibri" w:cstheme="minorHAnsi"/>
          <w:sz w:val="22"/>
          <w:szCs w:val="22"/>
        </w:rPr>
        <w:t>de resposta as necessidades dos jovens</w:t>
      </w:r>
      <w:r w:rsidR="00FC395C" w:rsidRPr="00134F60">
        <w:rPr>
          <w:rFonts w:ascii="Calibri" w:hAnsi="Calibri" w:cstheme="minorHAnsi"/>
          <w:sz w:val="22"/>
          <w:szCs w:val="22"/>
        </w:rPr>
        <w:t>.</w:t>
      </w:r>
    </w:p>
    <w:p w:rsidR="004B1864" w:rsidRDefault="004B1864" w:rsidP="004B1864">
      <w:pPr>
        <w:spacing w:line="360" w:lineRule="auto"/>
        <w:ind w:right="-496"/>
        <w:jc w:val="both"/>
        <w:rPr>
          <w:rFonts w:ascii="Calibri" w:hAnsi="Calibri" w:cstheme="minorHAnsi"/>
          <w:b/>
          <w:sz w:val="22"/>
          <w:szCs w:val="22"/>
        </w:rPr>
      </w:pPr>
    </w:p>
    <w:p w:rsidR="00612E72" w:rsidRPr="00612E72" w:rsidRDefault="00612E72" w:rsidP="004B1864">
      <w:pPr>
        <w:spacing w:line="360" w:lineRule="auto"/>
        <w:ind w:right="-496"/>
        <w:jc w:val="both"/>
        <w:rPr>
          <w:rFonts w:ascii="Calibri" w:hAnsi="Calibri" w:cstheme="minorHAnsi"/>
          <w:b/>
          <w:sz w:val="22"/>
          <w:szCs w:val="22"/>
        </w:rPr>
      </w:pPr>
      <w:r w:rsidRPr="00134F60">
        <w:rPr>
          <w:rFonts w:ascii="Calibri" w:hAnsi="Calibri" w:cstheme="minorHAnsi"/>
          <w:b/>
          <w:sz w:val="22"/>
          <w:szCs w:val="22"/>
        </w:rPr>
        <w:t>Justificação</w:t>
      </w:r>
    </w:p>
    <w:p w:rsidR="00612E72" w:rsidRDefault="00612E72" w:rsidP="004B1864">
      <w:pPr>
        <w:spacing w:line="360" w:lineRule="auto"/>
        <w:ind w:right="-496"/>
        <w:jc w:val="both"/>
        <w:rPr>
          <w:rFonts w:ascii="Calibri" w:hAnsi="Calibri" w:cstheme="minorHAnsi"/>
          <w:b/>
          <w:sz w:val="22"/>
          <w:szCs w:val="22"/>
        </w:rPr>
      </w:pPr>
    </w:p>
    <w:p w:rsidR="00612E72" w:rsidRPr="00612E72" w:rsidRDefault="00612E72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612E72">
        <w:rPr>
          <w:rFonts w:ascii="Calibri" w:hAnsi="Calibri" w:cstheme="minorHAnsi"/>
          <w:sz w:val="22"/>
          <w:szCs w:val="22"/>
        </w:rPr>
        <w:t>Os Centros da Juventude são Serviços que executam e prosseguem as atribuições do Ministério da Juventude a nível dos Concelhos através da coordenação direta da Direção Geral da Juventude. Iniciaram com o Projeto “Centro de Aconselhamento dos Adolescentes”, que possibilitou a implementação, de 1997 a 1999, de quatro Centros de Informação e Aconselhamento para a Juventude, criado no ciclo de cooperação entre o FNUAP e o Governo de Cabo Verde, com vista a facilitar o acesso e melhorar a qualidade de resposta aos jovens em matéria de Saúde Reprodutiva. SSR</w:t>
      </w:r>
    </w:p>
    <w:p w:rsidR="00612E72" w:rsidRPr="00612E72" w:rsidRDefault="00612E72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</w:p>
    <w:p w:rsidR="00612E72" w:rsidRPr="00612E72" w:rsidRDefault="00612E72" w:rsidP="004B1864">
      <w:pPr>
        <w:spacing w:line="360" w:lineRule="auto"/>
        <w:ind w:right="-496"/>
        <w:jc w:val="both"/>
        <w:rPr>
          <w:rFonts w:ascii="Calibri" w:hAnsi="Calibri" w:cstheme="minorHAnsi"/>
          <w:b/>
          <w:sz w:val="22"/>
          <w:szCs w:val="22"/>
        </w:rPr>
      </w:pPr>
      <w:r w:rsidRPr="00612E72">
        <w:rPr>
          <w:rFonts w:ascii="Calibri" w:hAnsi="Calibri" w:cstheme="minorHAnsi"/>
          <w:sz w:val="22"/>
          <w:szCs w:val="22"/>
        </w:rPr>
        <w:t xml:space="preserve">Perante as boas experiências acumuladas desde 1999, o Governo, a partir de 2003, assumiu os quatro Centros e enquadrou-os na sua orgânica, através da então Secretaria de Estado da Juventude e Desporto passando a designá-los Centros de Juventude (CEJ) pela sua multifuncionalidade, cujos objetivos se </w:t>
      </w:r>
      <w:r w:rsidR="00FC395C" w:rsidRPr="00134F60">
        <w:rPr>
          <w:rFonts w:ascii="Calibri" w:hAnsi="Calibri" w:cstheme="minorHAnsi"/>
          <w:sz w:val="22"/>
          <w:szCs w:val="22"/>
        </w:rPr>
        <w:t>assentam</w:t>
      </w:r>
      <w:r w:rsidRPr="00612E72">
        <w:rPr>
          <w:rFonts w:ascii="Calibri" w:hAnsi="Calibri" w:cstheme="minorHAnsi"/>
          <w:sz w:val="22"/>
          <w:szCs w:val="22"/>
        </w:rPr>
        <w:t xml:space="preserve"> </w:t>
      </w:r>
      <w:proofErr w:type="gramStart"/>
      <w:r w:rsidRPr="00612E72">
        <w:rPr>
          <w:rFonts w:ascii="Calibri" w:hAnsi="Calibri" w:cstheme="minorHAnsi"/>
          <w:sz w:val="22"/>
          <w:szCs w:val="22"/>
        </w:rPr>
        <w:t>em</w:t>
      </w:r>
      <w:proofErr w:type="gramEnd"/>
      <w:r w:rsidRPr="00612E72">
        <w:rPr>
          <w:rFonts w:ascii="Calibri" w:hAnsi="Calibri" w:cstheme="minorHAnsi"/>
          <w:sz w:val="22"/>
          <w:szCs w:val="22"/>
        </w:rPr>
        <w:t>:</w:t>
      </w:r>
    </w:p>
    <w:p w:rsidR="00612E72" w:rsidRPr="00612E72" w:rsidRDefault="00612E72" w:rsidP="004B1864">
      <w:pPr>
        <w:spacing w:line="360" w:lineRule="auto"/>
        <w:ind w:right="-496"/>
        <w:jc w:val="both"/>
        <w:rPr>
          <w:rFonts w:ascii="Calibri" w:hAnsi="Calibri" w:cstheme="minorHAnsi"/>
          <w:b/>
          <w:sz w:val="22"/>
          <w:szCs w:val="22"/>
        </w:rPr>
      </w:pPr>
    </w:p>
    <w:p w:rsidR="00612E72" w:rsidRPr="00612E72" w:rsidRDefault="00612E72" w:rsidP="004B1864">
      <w:pPr>
        <w:numPr>
          <w:ilvl w:val="0"/>
          <w:numId w:val="1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612E72">
        <w:rPr>
          <w:rFonts w:ascii="Calibri" w:hAnsi="Calibri" w:cstheme="minorHAnsi"/>
          <w:sz w:val="22"/>
          <w:szCs w:val="22"/>
        </w:rPr>
        <w:t>Proporcionar aos jovens de todas as localidades do país o acesso às novas tecnologias de informação e de comunicação;</w:t>
      </w:r>
    </w:p>
    <w:p w:rsidR="00612E72" w:rsidRPr="00612E72" w:rsidRDefault="00612E72" w:rsidP="004B1864">
      <w:pPr>
        <w:numPr>
          <w:ilvl w:val="0"/>
          <w:numId w:val="1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612E72">
        <w:rPr>
          <w:rFonts w:ascii="Calibri" w:hAnsi="Calibri" w:cstheme="minorHAnsi"/>
          <w:sz w:val="22"/>
          <w:szCs w:val="22"/>
        </w:rPr>
        <w:t>Capacitar e formar jovens de forma a terem maior responsabilidade no processo de desenvolvimento do país e a inserirem melhor no mercado do trabalho;</w:t>
      </w:r>
    </w:p>
    <w:p w:rsidR="00612E72" w:rsidRPr="00612E72" w:rsidRDefault="00612E72" w:rsidP="004B1864">
      <w:pPr>
        <w:numPr>
          <w:ilvl w:val="0"/>
          <w:numId w:val="1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612E72">
        <w:rPr>
          <w:rFonts w:ascii="Calibri" w:hAnsi="Calibri" w:cstheme="minorHAnsi"/>
          <w:sz w:val="22"/>
          <w:szCs w:val="22"/>
        </w:rPr>
        <w:t>Provocar mudanças de atitudes nos jovens, através das ações de Informação, Educação e Comunicação;</w:t>
      </w:r>
    </w:p>
    <w:p w:rsidR="00612E72" w:rsidRPr="00612E72" w:rsidRDefault="00612E72" w:rsidP="004B1864">
      <w:pPr>
        <w:numPr>
          <w:ilvl w:val="0"/>
          <w:numId w:val="1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612E72">
        <w:rPr>
          <w:rFonts w:ascii="Calibri" w:hAnsi="Calibri" w:cstheme="minorHAnsi"/>
          <w:sz w:val="22"/>
          <w:szCs w:val="22"/>
        </w:rPr>
        <w:lastRenderedPageBreak/>
        <w:t>Aconselhar os jovens e suas famílias sobre diversas matérias conducentes ao desenvolvimento pessoal e social dos mesmos.</w:t>
      </w:r>
    </w:p>
    <w:p w:rsidR="00612E72" w:rsidRPr="00612E72" w:rsidRDefault="00612E72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</w:p>
    <w:p w:rsidR="00612E72" w:rsidRPr="00612E72" w:rsidRDefault="00612E72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612E72">
        <w:rPr>
          <w:rFonts w:ascii="Calibri" w:hAnsi="Calibri" w:cstheme="minorHAnsi"/>
          <w:sz w:val="22"/>
          <w:szCs w:val="22"/>
        </w:rPr>
        <w:t>Actualmente existem 20 Centros de Juventude (CEJ), estando localizados em todas as ilhas e concelhos, com excepção do Concelho de Ribeira Grande de Santiago. O Centro da Juventude de Santa Catarina do Fogo é afecto à Câmara Municipal do Concelho, mas aberto em parceria com o MJEDRH.</w:t>
      </w:r>
    </w:p>
    <w:p w:rsidR="00612E72" w:rsidRDefault="00FC395C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134F60">
        <w:rPr>
          <w:rFonts w:ascii="Calibri" w:hAnsi="Calibri" w:cstheme="minorHAnsi"/>
          <w:sz w:val="22"/>
          <w:szCs w:val="22"/>
        </w:rPr>
        <w:t>Os relatórios dos Centros e as visitas de supervisão têm-nos mostrado que o</w:t>
      </w:r>
      <w:r w:rsidR="00612E72" w:rsidRPr="00134F60">
        <w:rPr>
          <w:rFonts w:ascii="Calibri" w:hAnsi="Calibri" w:cstheme="minorHAnsi"/>
          <w:sz w:val="22"/>
          <w:szCs w:val="22"/>
        </w:rPr>
        <w:t xml:space="preserve">s problemas </w:t>
      </w:r>
      <w:proofErr w:type="gramStart"/>
      <w:r w:rsidRPr="00134F60">
        <w:rPr>
          <w:rFonts w:ascii="Calibri" w:hAnsi="Calibri" w:cstheme="minorHAnsi"/>
          <w:sz w:val="22"/>
          <w:szCs w:val="22"/>
        </w:rPr>
        <w:t>dos CEJ</w:t>
      </w:r>
      <w:proofErr w:type="gramEnd"/>
      <w:r>
        <w:rPr>
          <w:rFonts w:ascii="Calibri" w:hAnsi="Calibri" w:cstheme="minorHAnsi"/>
          <w:sz w:val="22"/>
          <w:szCs w:val="22"/>
        </w:rPr>
        <w:t xml:space="preserve"> </w:t>
      </w:r>
      <w:r w:rsidR="00612E72" w:rsidRPr="00612E72">
        <w:rPr>
          <w:rFonts w:ascii="Calibri" w:hAnsi="Calibri" w:cstheme="minorHAnsi"/>
          <w:sz w:val="22"/>
          <w:szCs w:val="22"/>
        </w:rPr>
        <w:t>centram-se essencialmente a nível dos</w:t>
      </w:r>
      <w:r>
        <w:rPr>
          <w:rFonts w:ascii="Calibri" w:hAnsi="Calibri" w:cstheme="minorHAnsi"/>
          <w:sz w:val="22"/>
          <w:szCs w:val="22"/>
        </w:rPr>
        <w:t xml:space="preserve"> recursos humanos e financeiros, o </w:t>
      </w:r>
      <w:r w:rsidR="00612E72" w:rsidRPr="00612E72">
        <w:rPr>
          <w:rFonts w:ascii="Calibri" w:hAnsi="Calibri" w:cstheme="minorHAnsi"/>
          <w:sz w:val="22"/>
          <w:szCs w:val="22"/>
        </w:rPr>
        <w:t>que prejudica a implementação em pleno das actividades e os objectivos preconizados. Existem Centros de Juventude que em termos de recursos humanos funcionam apenas com o Coordenador</w:t>
      </w:r>
      <w:r>
        <w:rPr>
          <w:rFonts w:ascii="Calibri" w:hAnsi="Calibri" w:cstheme="minorHAnsi"/>
          <w:sz w:val="22"/>
          <w:szCs w:val="22"/>
        </w:rPr>
        <w:t>,</w:t>
      </w:r>
      <w:r w:rsidR="00612E72" w:rsidRPr="00612E72">
        <w:rPr>
          <w:rFonts w:ascii="Calibri" w:hAnsi="Calibri" w:cstheme="minorHAnsi"/>
          <w:sz w:val="22"/>
          <w:szCs w:val="22"/>
        </w:rPr>
        <w:t xml:space="preserve"> criando</w:t>
      </w:r>
      <w:r w:rsidR="0088195D">
        <w:rPr>
          <w:rFonts w:ascii="Calibri" w:hAnsi="Calibri" w:cstheme="minorHAnsi"/>
          <w:sz w:val="22"/>
          <w:szCs w:val="22"/>
        </w:rPr>
        <w:t xml:space="preserve"> desta forma</w:t>
      </w:r>
      <w:r w:rsidR="00612E72" w:rsidRPr="00612E72">
        <w:rPr>
          <w:rFonts w:ascii="Calibri" w:hAnsi="Calibri" w:cstheme="minorHAnsi"/>
          <w:sz w:val="22"/>
          <w:szCs w:val="22"/>
        </w:rPr>
        <w:t xml:space="preserve"> muitos constrangimentos. A realização das actividades nos respectivos concelhos tem sido </w:t>
      </w:r>
      <w:r w:rsidR="0088195D">
        <w:rPr>
          <w:rFonts w:ascii="Calibri" w:hAnsi="Calibri" w:cstheme="minorHAnsi"/>
          <w:sz w:val="22"/>
          <w:szCs w:val="22"/>
        </w:rPr>
        <w:t xml:space="preserve">feito </w:t>
      </w:r>
      <w:r w:rsidR="00612E72" w:rsidRPr="00612E72">
        <w:rPr>
          <w:rFonts w:ascii="Calibri" w:hAnsi="Calibri" w:cstheme="minorHAnsi"/>
          <w:sz w:val="22"/>
          <w:szCs w:val="22"/>
        </w:rPr>
        <w:t>com o apoio dos jovens voluntários que ajudam na concepção e implementação do plano de actividades. De realçar, ainda, o envolvimento dos parceiros a nível nacional.</w:t>
      </w:r>
    </w:p>
    <w:p w:rsidR="00113089" w:rsidRDefault="00113089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</w:p>
    <w:p w:rsidR="00612E72" w:rsidRDefault="0088195D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134F60">
        <w:rPr>
          <w:rFonts w:ascii="Calibri" w:hAnsi="Calibri" w:cstheme="minorHAnsi"/>
          <w:sz w:val="22"/>
          <w:szCs w:val="22"/>
        </w:rPr>
        <w:t xml:space="preserve">Embora muitos elementos obtidos dos referidos relatórios e visitas de supervisão nos têm permitido a introdução de alguma correcção pontual em algum dos centros sempre que necessário e </w:t>
      </w:r>
      <w:r w:rsidR="00134F60" w:rsidRPr="00134F60">
        <w:rPr>
          <w:rFonts w:ascii="Calibri" w:hAnsi="Calibri" w:cstheme="minorHAnsi"/>
          <w:sz w:val="22"/>
          <w:szCs w:val="22"/>
        </w:rPr>
        <w:t>possível</w:t>
      </w:r>
      <w:r w:rsidRPr="00134F60">
        <w:rPr>
          <w:rFonts w:ascii="Calibri" w:hAnsi="Calibri" w:cstheme="minorHAnsi"/>
          <w:sz w:val="22"/>
          <w:szCs w:val="22"/>
        </w:rPr>
        <w:t xml:space="preserve">, passados dez anos sobre a nova definição dos CEJ e tendo em conta a mudança de paradigma e de realidade do país, com impacto na realidade e vida dos jovens, concluímos da necessidade de se </w:t>
      </w:r>
      <w:r w:rsidR="00134F60" w:rsidRPr="00134F60">
        <w:rPr>
          <w:rFonts w:ascii="Calibri" w:hAnsi="Calibri" w:cstheme="minorHAnsi"/>
          <w:sz w:val="22"/>
          <w:szCs w:val="22"/>
        </w:rPr>
        <w:t>realizar</w:t>
      </w:r>
      <w:r w:rsidRPr="00134F60">
        <w:rPr>
          <w:rFonts w:ascii="Calibri" w:hAnsi="Calibri" w:cstheme="minorHAnsi"/>
          <w:sz w:val="22"/>
          <w:szCs w:val="22"/>
        </w:rPr>
        <w:t xml:space="preserve"> uma avaliação dos CEJ, a fim de se poder decidir da necessidade do seu redireccionamento e reorientação e/ou reforço de linhas de complementaridade com outros serviços e iniciativas em prol desses mesmos jovens, mais em consonância com a nova realidade social, económica e financeira do mundo e do país.</w:t>
      </w:r>
    </w:p>
    <w:p w:rsidR="00113089" w:rsidRDefault="00113089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</w:p>
    <w:p w:rsidR="00113089" w:rsidRPr="00612E72" w:rsidRDefault="00113089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>
        <w:rPr>
          <w:rFonts w:ascii="Calibri" w:hAnsi="Calibri" w:cstheme="minorHAnsi"/>
          <w:sz w:val="22"/>
          <w:szCs w:val="22"/>
        </w:rPr>
        <w:t xml:space="preserve">Assim, a </w:t>
      </w:r>
      <w:proofErr w:type="spellStart"/>
      <w:r>
        <w:rPr>
          <w:rFonts w:ascii="Calibri" w:hAnsi="Calibri" w:cstheme="minorHAnsi"/>
          <w:sz w:val="22"/>
          <w:szCs w:val="22"/>
        </w:rPr>
        <w:t>Direcção</w:t>
      </w:r>
      <w:proofErr w:type="spellEnd"/>
      <w:r>
        <w:rPr>
          <w:rFonts w:ascii="Calibri" w:hAnsi="Calibri" w:cstheme="minorHAnsi"/>
          <w:sz w:val="22"/>
          <w:szCs w:val="22"/>
        </w:rPr>
        <w:t xml:space="preserve"> Geral da Juventude, com o apoio do Escritório Comum do PNUD, UNFPA e UNICEF pretende realizar essa consultoria visando conduzir essa avaliação dos Centros de Juventude, como estruturas a serviços dos jovens.</w:t>
      </w:r>
    </w:p>
    <w:p w:rsidR="00F106C3" w:rsidRPr="00A66BB7" w:rsidRDefault="00F106C3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</w:p>
    <w:p w:rsidR="00885E98" w:rsidRPr="00A66BB7" w:rsidRDefault="00885E98" w:rsidP="004B1864">
      <w:pPr>
        <w:spacing w:line="360" w:lineRule="auto"/>
        <w:ind w:right="-496"/>
        <w:jc w:val="both"/>
        <w:rPr>
          <w:rFonts w:ascii="Calibri" w:hAnsi="Calibri" w:cstheme="minorHAnsi"/>
          <w:b/>
          <w:sz w:val="22"/>
          <w:szCs w:val="22"/>
        </w:rPr>
      </w:pPr>
      <w:r w:rsidRPr="00A66BB7">
        <w:rPr>
          <w:rFonts w:ascii="Calibri" w:hAnsi="Calibri" w:cstheme="minorHAnsi"/>
          <w:b/>
          <w:sz w:val="22"/>
          <w:szCs w:val="22"/>
        </w:rPr>
        <w:t xml:space="preserve">II. </w:t>
      </w:r>
      <w:r w:rsidR="007C67DE" w:rsidRPr="00A66BB7">
        <w:rPr>
          <w:rFonts w:ascii="Calibri" w:hAnsi="Calibri" w:cstheme="minorHAnsi"/>
          <w:b/>
          <w:sz w:val="22"/>
          <w:szCs w:val="22"/>
        </w:rPr>
        <w:t>Objetivo</w:t>
      </w:r>
      <w:r w:rsidRPr="00A66BB7">
        <w:rPr>
          <w:rFonts w:ascii="Calibri" w:hAnsi="Calibri" w:cstheme="minorHAnsi"/>
          <w:b/>
          <w:sz w:val="22"/>
          <w:szCs w:val="22"/>
        </w:rPr>
        <w:t>s</w:t>
      </w:r>
      <w:r w:rsidR="007C67DE" w:rsidRPr="00A66BB7">
        <w:rPr>
          <w:rFonts w:ascii="Calibri" w:hAnsi="Calibri" w:cstheme="minorHAnsi"/>
          <w:b/>
          <w:sz w:val="22"/>
          <w:szCs w:val="22"/>
        </w:rPr>
        <w:t xml:space="preserve"> </w:t>
      </w:r>
    </w:p>
    <w:p w:rsidR="00A66BB7" w:rsidRDefault="00A66BB7" w:rsidP="004B1864">
      <w:pPr>
        <w:spacing w:line="360" w:lineRule="auto"/>
        <w:ind w:right="-496"/>
        <w:jc w:val="both"/>
        <w:rPr>
          <w:rFonts w:ascii="Calibri" w:hAnsi="Calibri" w:cstheme="minorHAnsi"/>
          <w:b/>
          <w:sz w:val="22"/>
          <w:szCs w:val="22"/>
        </w:rPr>
      </w:pPr>
    </w:p>
    <w:p w:rsidR="007C67DE" w:rsidRPr="00A66BB7" w:rsidRDefault="004445DA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b/>
          <w:sz w:val="22"/>
          <w:szCs w:val="22"/>
        </w:rPr>
        <w:t>Objectivo</w:t>
      </w:r>
      <w:r w:rsidR="00885E98" w:rsidRPr="00A66BB7">
        <w:rPr>
          <w:rFonts w:ascii="Calibri" w:hAnsi="Calibri" w:cstheme="minorHAnsi"/>
          <w:b/>
          <w:sz w:val="22"/>
          <w:szCs w:val="22"/>
        </w:rPr>
        <w:t xml:space="preserve"> </w:t>
      </w:r>
      <w:r w:rsidR="007C67DE" w:rsidRPr="00A66BB7">
        <w:rPr>
          <w:rFonts w:ascii="Calibri" w:hAnsi="Calibri" w:cstheme="minorHAnsi"/>
          <w:b/>
          <w:sz w:val="22"/>
          <w:szCs w:val="22"/>
        </w:rPr>
        <w:t>Geral</w:t>
      </w:r>
      <w:r w:rsidRPr="00A66BB7">
        <w:rPr>
          <w:rFonts w:ascii="Calibri" w:hAnsi="Calibri" w:cstheme="minorHAnsi"/>
          <w:b/>
          <w:sz w:val="22"/>
          <w:szCs w:val="22"/>
        </w:rPr>
        <w:t>: Fazer</w:t>
      </w:r>
      <w:r w:rsidR="007C67DE" w:rsidRPr="00A66BB7">
        <w:rPr>
          <w:rFonts w:ascii="Calibri" w:hAnsi="Calibri" w:cstheme="minorHAnsi"/>
          <w:sz w:val="22"/>
          <w:szCs w:val="22"/>
        </w:rPr>
        <w:t xml:space="preserve"> uma </w:t>
      </w:r>
      <w:r w:rsidR="00BB3260" w:rsidRPr="00A66BB7">
        <w:rPr>
          <w:rFonts w:ascii="Calibri" w:hAnsi="Calibri" w:cstheme="minorHAnsi"/>
          <w:sz w:val="22"/>
          <w:szCs w:val="22"/>
        </w:rPr>
        <w:t xml:space="preserve">avaliação </w:t>
      </w:r>
      <w:r w:rsidR="009638DE" w:rsidRPr="00A66BB7">
        <w:rPr>
          <w:rFonts w:ascii="Calibri" w:hAnsi="Calibri" w:cstheme="minorHAnsi"/>
          <w:sz w:val="22"/>
          <w:szCs w:val="22"/>
        </w:rPr>
        <w:t>dos serviços prestados pelos</w:t>
      </w:r>
      <w:r w:rsidR="007C67DE" w:rsidRPr="00A66BB7">
        <w:rPr>
          <w:rFonts w:ascii="Calibri" w:hAnsi="Calibri" w:cstheme="minorHAnsi"/>
          <w:sz w:val="22"/>
          <w:szCs w:val="22"/>
        </w:rPr>
        <w:t xml:space="preserve"> Centros de Juventude</w:t>
      </w:r>
      <w:r w:rsidR="00A003DC" w:rsidRPr="00A66BB7">
        <w:rPr>
          <w:rFonts w:ascii="Calibri" w:hAnsi="Calibri" w:cstheme="minorHAnsi"/>
          <w:sz w:val="22"/>
          <w:szCs w:val="22"/>
        </w:rPr>
        <w:t>,</w:t>
      </w:r>
      <w:r w:rsidR="009638DE" w:rsidRPr="00A66BB7">
        <w:rPr>
          <w:rFonts w:ascii="Calibri" w:hAnsi="Calibri" w:cstheme="minorHAnsi"/>
          <w:sz w:val="22"/>
          <w:szCs w:val="22"/>
        </w:rPr>
        <w:t xml:space="preserve"> </w:t>
      </w:r>
      <w:r w:rsidR="00A003DC" w:rsidRPr="00A66BB7">
        <w:rPr>
          <w:rFonts w:ascii="Calibri" w:hAnsi="Calibri" w:cstheme="minorHAnsi"/>
          <w:sz w:val="22"/>
          <w:szCs w:val="22"/>
        </w:rPr>
        <w:t xml:space="preserve">desde a sua criação até 2015, </w:t>
      </w:r>
      <w:r w:rsidR="009638DE" w:rsidRPr="00A66BB7">
        <w:rPr>
          <w:rFonts w:ascii="Calibri" w:hAnsi="Calibri" w:cstheme="minorHAnsi"/>
          <w:sz w:val="22"/>
          <w:szCs w:val="22"/>
        </w:rPr>
        <w:t>para se entender em que medida</w:t>
      </w:r>
      <w:r w:rsidR="0027228D" w:rsidRPr="00A66BB7">
        <w:rPr>
          <w:rFonts w:ascii="Calibri" w:hAnsi="Calibri" w:cstheme="minorHAnsi"/>
          <w:sz w:val="22"/>
          <w:szCs w:val="22"/>
        </w:rPr>
        <w:t xml:space="preserve"> estes estão a responder </w:t>
      </w:r>
      <w:r w:rsidR="00BB3260" w:rsidRPr="00A66BB7">
        <w:rPr>
          <w:rFonts w:ascii="Calibri" w:hAnsi="Calibri" w:cstheme="minorHAnsi"/>
          <w:sz w:val="22"/>
          <w:szCs w:val="22"/>
        </w:rPr>
        <w:t>aos objetiv</w:t>
      </w:r>
      <w:r w:rsidR="00A003DC" w:rsidRPr="00A66BB7">
        <w:rPr>
          <w:rFonts w:ascii="Calibri" w:hAnsi="Calibri" w:cstheme="minorHAnsi"/>
          <w:sz w:val="22"/>
          <w:szCs w:val="22"/>
        </w:rPr>
        <w:t>os propostos</w:t>
      </w:r>
      <w:r w:rsidR="007C67DE" w:rsidRPr="00A66BB7">
        <w:rPr>
          <w:rFonts w:ascii="Calibri" w:hAnsi="Calibri" w:cstheme="minorHAnsi"/>
          <w:sz w:val="22"/>
          <w:szCs w:val="22"/>
        </w:rPr>
        <w:t>.</w:t>
      </w:r>
      <w:r w:rsidR="00A003DC" w:rsidRPr="00A66BB7">
        <w:rPr>
          <w:rFonts w:ascii="Calibri" w:hAnsi="Calibri" w:cstheme="minorHAnsi"/>
          <w:sz w:val="22"/>
          <w:szCs w:val="22"/>
        </w:rPr>
        <w:t xml:space="preserve"> A avaliação também irá proporcionar elementos que permitam tirar lições que contribuirão para </w:t>
      </w:r>
      <w:r w:rsidR="00F106C3">
        <w:rPr>
          <w:rFonts w:ascii="Calibri" w:hAnsi="Calibri" w:cstheme="minorHAnsi"/>
          <w:sz w:val="22"/>
          <w:szCs w:val="22"/>
        </w:rPr>
        <w:t xml:space="preserve">a </w:t>
      </w:r>
      <w:r w:rsidR="00A003DC" w:rsidRPr="00A66BB7">
        <w:rPr>
          <w:rFonts w:ascii="Calibri" w:hAnsi="Calibri" w:cstheme="minorHAnsi"/>
          <w:sz w:val="22"/>
          <w:szCs w:val="22"/>
        </w:rPr>
        <w:t>implementação do atual Plano Estratégico para a Juventude e para a melhoria da eficácia e eficiência das respostas prestadas aos a</w:t>
      </w:r>
      <w:r w:rsidR="00582EB7" w:rsidRPr="00A66BB7">
        <w:rPr>
          <w:rFonts w:ascii="Calibri" w:hAnsi="Calibri" w:cstheme="minorHAnsi"/>
          <w:sz w:val="22"/>
          <w:szCs w:val="22"/>
        </w:rPr>
        <w:t xml:space="preserve">dolescentes e </w:t>
      </w:r>
      <w:r w:rsidR="00582EB7" w:rsidRPr="00134F60">
        <w:rPr>
          <w:rFonts w:ascii="Calibri" w:hAnsi="Calibri" w:cstheme="minorHAnsi"/>
          <w:sz w:val="22"/>
          <w:szCs w:val="22"/>
        </w:rPr>
        <w:t>jovens</w:t>
      </w:r>
      <w:r w:rsidR="00F106C3" w:rsidRPr="00134F60">
        <w:rPr>
          <w:rFonts w:ascii="Calibri" w:hAnsi="Calibri" w:cstheme="minorHAnsi"/>
          <w:sz w:val="22"/>
          <w:szCs w:val="22"/>
        </w:rPr>
        <w:t xml:space="preserve"> </w:t>
      </w:r>
      <w:r w:rsidR="0088195D" w:rsidRPr="00134F60">
        <w:rPr>
          <w:rFonts w:ascii="Calibri" w:hAnsi="Calibri" w:cstheme="minorHAnsi"/>
          <w:sz w:val="22"/>
          <w:szCs w:val="22"/>
        </w:rPr>
        <w:t>(não descurando a componente de SSR)</w:t>
      </w:r>
      <w:r w:rsidR="00A003DC" w:rsidRPr="00A66BB7">
        <w:rPr>
          <w:rFonts w:ascii="Calibri" w:hAnsi="Calibri" w:cstheme="minorHAnsi"/>
          <w:sz w:val="22"/>
          <w:szCs w:val="22"/>
        </w:rPr>
        <w:t xml:space="preserve"> </w:t>
      </w:r>
    </w:p>
    <w:p w:rsidR="007F1065" w:rsidRPr="00A66BB7" w:rsidRDefault="007F1065" w:rsidP="004B1864">
      <w:pPr>
        <w:spacing w:line="360" w:lineRule="auto"/>
        <w:ind w:right="-496"/>
        <w:jc w:val="both"/>
        <w:rPr>
          <w:rFonts w:ascii="Calibri" w:hAnsi="Calibri" w:cstheme="minorHAnsi"/>
          <w:b/>
          <w:sz w:val="22"/>
          <w:szCs w:val="22"/>
        </w:rPr>
      </w:pPr>
    </w:p>
    <w:p w:rsidR="007C67DE" w:rsidRPr="00A66BB7" w:rsidRDefault="0047447E" w:rsidP="004B1864">
      <w:pPr>
        <w:spacing w:line="360" w:lineRule="auto"/>
        <w:ind w:right="-496"/>
        <w:jc w:val="both"/>
        <w:rPr>
          <w:rFonts w:ascii="Calibri" w:hAnsi="Calibri" w:cstheme="minorHAnsi"/>
          <w:b/>
          <w:sz w:val="22"/>
          <w:szCs w:val="22"/>
        </w:rPr>
      </w:pPr>
      <w:r w:rsidRPr="00A66BB7">
        <w:rPr>
          <w:rFonts w:ascii="Calibri" w:hAnsi="Calibri" w:cstheme="minorHAnsi"/>
          <w:b/>
          <w:sz w:val="22"/>
          <w:szCs w:val="22"/>
        </w:rPr>
        <w:lastRenderedPageBreak/>
        <w:t>Obje</w:t>
      </w:r>
      <w:r w:rsidR="007C67DE" w:rsidRPr="00A66BB7">
        <w:rPr>
          <w:rFonts w:ascii="Calibri" w:hAnsi="Calibri" w:cstheme="minorHAnsi"/>
          <w:b/>
          <w:sz w:val="22"/>
          <w:szCs w:val="22"/>
        </w:rPr>
        <w:t>tivo específico:</w:t>
      </w:r>
    </w:p>
    <w:p w:rsidR="00307030" w:rsidRPr="00A66BB7" w:rsidRDefault="00307030" w:rsidP="004B1864">
      <w:pPr>
        <w:spacing w:line="360" w:lineRule="auto"/>
        <w:ind w:right="-496"/>
        <w:jc w:val="both"/>
        <w:rPr>
          <w:rFonts w:ascii="Calibri" w:hAnsi="Calibri" w:cstheme="minorHAnsi"/>
          <w:b/>
          <w:sz w:val="22"/>
          <w:szCs w:val="22"/>
        </w:rPr>
      </w:pPr>
    </w:p>
    <w:p w:rsidR="00885E98" w:rsidRPr="00A66BB7" w:rsidRDefault="00582EB7" w:rsidP="004B1864">
      <w:pPr>
        <w:pStyle w:val="ListParagraph"/>
        <w:numPr>
          <w:ilvl w:val="0"/>
          <w:numId w:val="25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>Avaliar como o quadro de políticas definidas têm orientado a programação e execução das intervenções implementadas nos Centros de Juventude;</w:t>
      </w:r>
    </w:p>
    <w:p w:rsidR="00885E98" w:rsidRPr="00A66BB7" w:rsidRDefault="007C67DE" w:rsidP="004B1864">
      <w:pPr>
        <w:pStyle w:val="ListParagraph"/>
        <w:numPr>
          <w:ilvl w:val="0"/>
          <w:numId w:val="25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 xml:space="preserve">Conhecer a perceção </w:t>
      </w:r>
      <w:r w:rsidR="00582EB7" w:rsidRPr="00A66BB7">
        <w:rPr>
          <w:rFonts w:ascii="Calibri" w:hAnsi="Calibri" w:cstheme="minorHAnsi"/>
          <w:sz w:val="22"/>
          <w:szCs w:val="22"/>
        </w:rPr>
        <w:t xml:space="preserve">e expetativas </w:t>
      </w:r>
      <w:r w:rsidRPr="00A66BB7">
        <w:rPr>
          <w:rFonts w:ascii="Calibri" w:hAnsi="Calibri" w:cstheme="minorHAnsi"/>
          <w:sz w:val="22"/>
          <w:szCs w:val="22"/>
        </w:rPr>
        <w:t>dos jovens em relação aos serviços prestados pelos Centros de Juventude;</w:t>
      </w:r>
    </w:p>
    <w:p w:rsidR="00885E98" w:rsidRPr="00A66BB7" w:rsidRDefault="007C67DE" w:rsidP="004B1864">
      <w:pPr>
        <w:pStyle w:val="ListParagraph"/>
        <w:numPr>
          <w:ilvl w:val="0"/>
          <w:numId w:val="25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>Conhecer o perfil dos Adolescentes e Jovens que frequentam os Centros de Juventude;</w:t>
      </w:r>
    </w:p>
    <w:p w:rsidR="00885E98" w:rsidRPr="00A66BB7" w:rsidRDefault="00E2664B" w:rsidP="004B1864">
      <w:pPr>
        <w:pStyle w:val="ListParagraph"/>
        <w:numPr>
          <w:ilvl w:val="0"/>
          <w:numId w:val="25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>Analisar a acessibilidade e qualidade dos</w:t>
      </w:r>
      <w:r w:rsidR="0047447E" w:rsidRPr="00A66BB7">
        <w:rPr>
          <w:rFonts w:ascii="Calibri" w:hAnsi="Calibri" w:cstheme="minorHAnsi"/>
          <w:sz w:val="22"/>
          <w:szCs w:val="22"/>
        </w:rPr>
        <w:t xml:space="preserve"> serviços oferecidos, na perspe</w:t>
      </w:r>
      <w:r w:rsidRPr="00A66BB7">
        <w:rPr>
          <w:rFonts w:ascii="Calibri" w:hAnsi="Calibri" w:cstheme="minorHAnsi"/>
          <w:sz w:val="22"/>
          <w:szCs w:val="22"/>
        </w:rPr>
        <w:t>tiva de género pelos Centros de Juventude;</w:t>
      </w:r>
    </w:p>
    <w:p w:rsidR="00885E98" w:rsidRPr="00A66BB7" w:rsidRDefault="00582EB7" w:rsidP="004B1864">
      <w:pPr>
        <w:pStyle w:val="ListParagraph"/>
        <w:numPr>
          <w:ilvl w:val="0"/>
          <w:numId w:val="25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>Analisar a adequação dos serviços prestados às necessidades e expetativas dos adolescentes e jovens;</w:t>
      </w:r>
    </w:p>
    <w:p w:rsidR="00885E98" w:rsidRPr="00A66BB7" w:rsidRDefault="009D6A9C" w:rsidP="004B1864">
      <w:pPr>
        <w:pStyle w:val="ListParagraph"/>
        <w:numPr>
          <w:ilvl w:val="0"/>
          <w:numId w:val="25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>Analisar a intervenção de parceiros nos serviços oferecidos pelos centros de Juventude;</w:t>
      </w:r>
    </w:p>
    <w:p w:rsidR="000C0CDD" w:rsidRPr="00A66BB7" w:rsidRDefault="00582EB7" w:rsidP="004B1864">
      <w:pPr>
        <w:pStyle w:val="ListParagraph"/>
        <w:numPr>
          <w:ilvl w:val="0"/>
          <w:numId w:val="25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>Identificar lições aprendidas e boas práticas que poderão ser replicadas;</w:t>
      </w:r>
    </w:p>
    <w:p w:rsidR="00FE536B" w:rsidRPr="00A66BB7" w:rsidRDefault="00FE536B" w:rsidP="004B1864">
      <w:pPr>
        <w:spacing w:line="360" w:lineRule="auto"/>
        <w:ind w:right="-496"/>
        <w:jc w:val="both"/>
        <w:rPr>
          <w:rFonts w:ascii="Calibri" w:hAnsi="Calibri" w:cstheme="minorHAnsi"/>
          <w:b/>
          <w:sz w:val="22"/>
          <w:szCs w:val="22"/>
        </w:rPr>
      </w:pPr>
    </w:p>
    <w:p w:rsidR="00FE536B" w:rsidRPr="00A66BB7" w:rsidRDefault="007F04E7" w:rsidP="004B1864">
      <w:pPr>
        <w:spacing w:line="360" w:lineRule="auto"/>
        <w:ind w:right="-496"/>
        <w:jc w:val="both"/>
        <w:rPr>
          <w:rFonts w:ascii="Calibri" w:hAnsi="Calibri" w:cstheme="minorHAnsi"/>
          <w:b/>
          <w:sz w:val="22"/>
          <w:szCs w:val="22"/>
        </w:rPr>
      </w:pPr>
      <w:r w:rsidRPr="00A66BB7">
        <w:rPr>
          <w:rFonts w:ascii="Calibri" w:hAnsi="Calibri" w:cstheme="minorHAnsi"/>
          <w:b/>
          <w:sz w:val="22"/>
          <w:szCs w:val="22"/>
        </w:rPr>
        <w:t xml:space="preserve">III. </w:t>
      </w:r>
      <w:r w:rsidR="00FE536B" w:rsidRPr="00A66BB7">
        <w:rPr>
          <w:rFonts w:ascii="Calibri" w:hAnsi="Calibri" w:cstheme="minorHAnsi"/>
          <w:b/>
          <w:sz w:val="22"/>
          <w:szCs w:val="22"/>
        </w:rPr>
        <w:t>Metodologia</w:t>
      </w:r>
    </w:p>
    <w:p w:rsidR="00A66BB7" w:rsidRDefault="00A66BB7" w:rsidP="004B1864">
      <w:pPr>
        <w:pStyle w:val="Heading2"/>
        <w:spacing w:before="0" w:after="0" w:line="360" w:lineRule="auto"/>
        <w:ind w:left="0" w:firstLine="0"/>
        <w:rPr>
          <w:rFonts w:ascii="Calibri" w:hAnsi="Calibri" w:cstheme="minorHAnsi"/>
          <w:bCs w:val="0"/>
          <w:i w:val="0"/>
          <w:iCs w:val="0"/>
          <w:sz w:val="22"/>
          <w:szCs w:val="22"/>
        </w:rPr>
      </w:pPr>
    </w:p>
    <w:p w:rsidR="00BB2B00" w:rsidRPr="00A66BB7" w:rsidRDefault="00BB2B00" w:rsidP="004B1864">
      <w:pPr>
        <w:pStyle w:val="Heading2"/>
        <w:spacing w:before="0" w:after="0" w:line="360" w:lineRule="auto"/>
        <w:ind w:left="0" w:firstLine="0"/>
        <w:rPr>
          <w:rFonts w:ascii="Calibri" w:hAnsi="Calibri" w:cstheme="minorHAnsi"/>
          <w:i w:val="0"/>
          <w:sz w:val="22"/>
          <w:szCs w:val="22"/>
        </w:rPr>
      </w:pPr>
      <w:r w:rsidRPr="00A66BB7">
        <w:rPr>
          <w:rFonts w:ascii="Calibri" w:hAnsi="Calibri" w:cstheme="minorHAnsi"/>
          <w:i w:val="0"/>
          <w:sz w:val="22"/>
          <w:szCs w:val="22"/>
        </w:rPr>
        <w:t xml:space="preserve">Abordagem geral </w:t>
      </w:r>
    </w:p>
    <w:p w:rsidR="00FE536B" w:rsidRPr="00A66BB7" w:rsidRDefault="005B67D4" w:rsidP="004B1864">
      <w:pPr>
        <w:spacing w:line="360" w:lineRule="auto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>A avaliação deverá abranger a implementação e os resultados para o período 1997-2014, ou seja desde a criação</w:t>
      </w:r>
      <w:r w:rsidR="007F04E7" w:rsidRPr="00A66BB7">
        <w:rPr>
          <w:rFonts w:ascii="Calibri" w:hAnsi="Calibri" w:cstheme="minorHAnsi"/>
          <w:bCs/>
          <w:sz w:val="22"/>
          <w:szCs w:val="22"/>
        </w:rPr>
        <w:t xml:space="preserve"> dos Centros de Juventude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. </w:t>
      </w:r>
      <w:r w:rsidR="00BB2B00" w:rsidRPr="00A66BB7">
        <w:rPr>
          <w:rFonts w:ascii="Calibri" w:hAnsi="Calibri" w:cstheme="minorHAnsi"/>
          <w:bCs/>
          <w:sz w:val="22"/>
          <w:szCs w:val="22"/>
        </w:rPr>
        <w:t xml:space="preserve">Sob a supervisão da Direção Geral da Juventude e na base da recolha das informações </w:t>
      </w:r>
      <w:r w:rsidR="007F04E7" w:rsidRPr="00A66BB7">
        <w:rPr>
          <w:rFonts w:ascii="Calibri" w:hAnsi="Calibri" w:cstheme="minorHAnsi"/>
          <w:bCs/>
          <w:sz w:val="22"/>
          <w:szCs w:val="22"/>
        </w:rPr>
        <w:t>a</w:t>
      </w:r>
      <w:r w:rsidR="00FE536B" w:rsidRPr="00A66BB7">
        <w:rPr>
          <w:rFonts w:ascii="Calibri" w:hAnsi="Calibri" w:cstheme="minorHAnsi"/>
          <w:sz w:val="22"/>
          <w:szCs w:val="22"/>
        </w:rPr>
        <w:t xml:space="preserve"> avaliação incidirá sobre:</w:t>
      </w:r>
    </w:p>
    <w:p w:rsidR="00FE536B" w:rsidRPr="00A66BB7" w:rsidRDefault="00FE536B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</w:p>
    <w:p w:rsidR="00FE536B" w:rsidRPr="00A66BB7" w:rsidRDefault="00FE536B" w:rsidP="004B1864">
      <w:pPr>
        <w:pStyle w:val="ListParagraph"/>
        <w:numPr>
          <w:ilvl w:val="0"/>
          <w:numId w:val="16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b/>
          <w:sz w:val="22"/>
          <w:szCs w:val="22"/>
        </w:rPr>
        <w:t>Relevância</w:t>
      </w:r>
      <w:r w:rsidRPr="00A66BB7">
        <w:rPr>
          <w:rFonts w:ascii="Calibri" w:hAnsi="Calibri" w:cstheme="minorHAnsi"/>
          <w:sz w:val="22"/>
          <w:szCs w:val="22"/>
        </w:rPr>
        <w:t xml:space="preserve"> para as necessidades e as prioridades </w:t>
      </w:r>
      <w:r w:rsidR="007F04E7" w:rsidRPr="00A66BB7">
        <w:rPr>
          <w:rFonts w:ascii="Calibri" w:hAnsi="Calibri" w:cstheme="minorHAnsi"/>
          <w:sz w:val="22"/>
          <w:szCs w:val="22"/>
        </w:rPr>
        <w:t>das populações, bem c</w:t>
      </w:r>
      <w:r w:rsidRPr="00A66BB7">
        <w:rPr>
          <w:rFonts w:ascii="Calibri" w:hAnsi="Calibri" w:cstheme="minorHAnsi"/>
          <w:sz w:val="22"/>
          <w:szCs w:val="22"/>
        </w:rPr>
        <w:t xml:space="preserve">omo </w:t>
      </w:r>
      <w:r w:rsidR="007F04E7" w:rsidRPr="00A66BB7">
        <w:rPr>
          <w:rFonts w:ascii="Calibri" w:hAnsi="Calibri" w:cstheme="minorHAnsi"/>
          <w:sz w:val="22"/>
          <w:szCs w:val="22"/>
        </w:rPr>
        <w:t>para o seu enquadramento nas políticas publicas definidas pelo governo</w:t>
      </w:r>
      <w:r w:rsidR="005B67D4" w:rsidRPr="00A66BB7">
        <w:rPr>
          <w:rFonts w:ascii="Calibri" w:hAnsi="Calibri" w:cstheme="minorHAnsi"/>
          <w:sz w:val="22"/>
          <w:szCs w:val="22"/>
        </w:rPr>
        <w:t xml:space="preserve">. </w:t>
      </w:r>
      <w:r w:rsidR="007F04E7" w:rsidRPr="00A66BB7">
        <w:rPr>
          <w:rFonts w:ascii="Calibri" w:hAnsi="Calibri" w:cstheme="minorHAnsi"/>
          <w:sz w:val="22"/>
          <w:szCs w:val="22"/>
        </w:rPr>
        <w:t>Deverá também analisar a</w:t>
      </w:r>
      <w:r w:rsidR="005B67D4" w:rsidRPr="00A66BB7">
        <w:rPr>
          <w:rFonts w:ascii="Calibri" w:hAnsi="Calibri" w:cstheme="minorHAnsi"/>
          <w:bCs/>
          <w:sz w:val="22"/>
          <w:szCs w:val="22"/>
        </w:rPr>
        <w:t xml:space="preserve"> qualidade do quadro institucional e dos mecanismos de coordenação para garantir o controlo d</w:t>
      </w:r>
      <w:r w:rsidR="007F04E7" w:rsidRPr="00A66BB7">
        <w:rPr>
          <w:rFonts w:ascii="Calibri" w:hAnsi="Calibri" w:cstheme="minorHAnsi"/>
          <w:bCs/>
          <w:sz w:val="22"/>
          <w:szCs w:val="22"/>
        </w:rPr>
        <w:t>essa estratégia e a revisão das vária</w:t>
      </w:r>
      <w:r w:rsidR="005B67D4" w:rsidRPr="00A66BB7">
        <w:rPr>
          <w:rFonts w:ascii="Calibri" w:hAnsi="Calibri" w:cstheme="minorHAnsi"/>
          <w:bCs/>
          <w:sz w:val="22"/>
          <w:szCs w:val="22"/>
        </w:rPr>
        <w:t xml:space="preserve">s </w:t>
      </w:r>
      <w:r w:rsidR="007F04E7" w:rsidRPr="00A66BB7">
        <w:rPr>
          <w:rFonts w:ascii="Calibri" w:hAnsi="Calibri" w:cstheme="minorHAnsi"/>
          <w:bCs/>
          <w:sz w:val="22"/>
          <w:szCs w:val="22"/>
        </w:rPr>
        <w:t>intervenções</w:t>
      </w:r>
      <w:r w:rsidR="005B67D4" w:rsidRPr="00A66BB7">
        <w:rPr>
          <w:rFonts w:ascii="Calibri" w:hAnsi="Calibri" w:cstheme="minorHAnsi"/>
          <w:bCs/>
          <w:sz w:val="22"/>
          <w:szCs w:val="22"/>
        </w:rPr>
        <w:t xml:space="preserve"> que a compõe;</w:t>
      </w:r>
    </w:p>
    <w:p w:rsidR="00FE536B" w:rsidRPr="00A66BB7" w:rsidRDefault="00FE536B" w:rsidP="004B1864">
      <w:pPr>
        <w:pStyle w:val="ListParagraph"/>
        <w:numPr>
          <w:ilvl w:val="0"/>
          <w:numId w:val="16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b/>
          <w:sz w:val="22"/>
          <w:szCs w:val="22"/>
        </w:rPr>
        <w:t>Eficácia</w:t>
      </w:r>
      <w:r w:rsidRPr="00A66BB7">
        <w:rPr>
          <w:rFonts w:ascii="Calibri" w:hAnsi="Calibri" w:cstheme="minorHAnsi"/>
          <w:sz w:val="22"/>
          <w:szCs w:val="22"/>
        </w:rPr>
        <w:t xml:space="preserve"> da medida e dos resultados previstos; </w:t>
      </w:r>
    </w:p>
    <w:p w:rsidR="00FE536B" w:rsidRPr="00A66BB7" w:rsidRDefault="00FE536B" w:rsidP="004B1864">
      <w:pPr>
        <w:pStyle w:val="ListParagraph"/>
        <w:numPr>
          <w:ilvl w:val="0"/>
          <w:numId w:val="16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b/>
          <w:sz w:val="22"/>
          <w:szCs w:val="22"/>
        </w:rPr>
        <w:t>Eficiência</w:t>
      </w:r>
      <w:r w:rsidRPr="00A66BB7">
        <w:rPr>
          <w:rFonts w:ascii="Calibri" w:hAnsi="Calibri" w:cstheme="minorHAnsi"/>
          <w:sz w:val="22"/>
          <w:szCs w:val="22"/>
        </w:rPr>
        <w:t xml:space="preserve"> em termos dos recursos financeiros, humanos e outros insumos que contribuíram para a obtenção de resultados;</w:t>
      </w:r>
    </w:p>
    <w:p w:rsidR="00FE536B" w:rsidRPr="00A66BB7" w:rsidRDefault="00FE536B" w:rsidP="004B1864">
      <w:pPr>
        <w:pStyle w:val="ListParagraph"/>
        <w:numPr>
          <w:ilvl w:val="0"/>
          <w:numId w:val="16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b/>
          <w:sz w:val="22"/>
          <w:szCs w:val="22"/>
        </w:rPr>
        <w:t>Sustentabilidade</w:t>
      </w:r>
      <w:r w:rsidRPr="00A66BB7">
        <w:rPr>
          <w:rFonts w:ascii="Calibri" w:hAnsi="Calibri" w:cstheme="minorHAnsi"/>
          <w:sz w:val="22"/>
          <w:szCs w:val="22"/>
        </w:rPr>
        <w:t xml:space="preserve"> </w:t>
      </w:r>
    </w:p>
    <w:p w:rsidR="005B67D4" w:rsidRPr="00A66BB7" w:rsidRDefault="00FE536B" w:rsidP="004B1864">
      <w:pPr>
        <w:pStyle w:val="ListParagraph"/>
        <w:numPr>
          <w:ilvl w:val="0"/>
          <w:numId w:val="16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b/>
          <w:sz w:val="22"/>
          <w:szCs w:val="22"/>
        </w:rPr>
        <w:t xml:space="preserve">Valor </w:t>
      </w:r>
      <w:r w:rsidR="004C2A4B" w:rsidRPr="00A66BB7">
        <w:rPr>
          <w:rFonts w:ascii="Calibri" w:hAnsi="Calibri" w:cstheme="minorHAnsi"/>
          <w:b/>
          <w:sz w:val="22"/>
          <w:szCs w:val="22"/>
        </w:rPr>
        <w:t>a</w:t>
      </w:r>
      <w:r w:rsidR="00BB2B00" w:rsidRPr="00A66BB7">
        <w:rPr>
          <w:rFonts w:ascii="Calibri" w:hAnsi="Calibri" w:cstheme="minorHAnsi"/>
          <w:b/>
          <w:sz w:val="22"/>
          <w:szCs w:val="22"/>
        </w:rPr>
        <w:t>crescentad</w:t>
      </w:r>
      <w:r w:rsidRPr="00A66BB7">
        <w:rPr>
          <w:rFonts w:ascii="Calibri" w:hAnsi="Calibri" w:cstheme="minorHAnsi"/>
          <w:b/>
          <w:sz w:val="22"/>
          <w:szCs w:val="22"/>
        </w:rPr>
        <w:t>o</w:t>
      </w:r>
      <w:r w:rsidRPr="00A66BB7">
        <w:rPr>
          <w:rFonts w:ascii="Calibri" w:hAnsi="Calibri" w:cstheme="minorHAnsi"/>
          <w:sz w:val="22"/>
          <w:szCs w:val="22"/>
        </w:rPr>
        <w:t xml:space="preserve"> – </w:t>
      </w:r>
      <w:r w:rsidR="005B67D4" w:rsidRPr="00A66BB7">
        <w:rPr>
          <w:rFonts w:ascii="Calibri" w:hAnsi="Calibri" w:cstheme="minorHAnsi"/>
          <w:sz w:val="22"/>
          <w:szCs w:val="22"/>
        </w:rPr>
        <w:t xml:space="preserve">em que medida esta </w:t>
      </w:r>
      <w:r w:rsidR="004C2A4B" w:rsidRPr="00A66BB7">
        <w:rPr>
          <w:rFonts w:ascii="Calibri" w:hAnsi="Calibri" w:cstheme="minorHAnsi"/>
          <w:sz w:val="22"/>
          <w:szCs w:val="22"/>
        </w:rPr>
        <w:t>intervenção</w:t>
      </w:r>
      <w:r w:rsidR="005B67D4" w:rsidRPr="00A66BB7">
        <w:rPr>
          <w:rFonts w:ascii="Calibri" w:hAnsi="Calibri" w:cstheme="minorHAnsi"/>
          <w:sz w:val="22"/>
          <w:szCs w:val="22"/>
        </w:rPr>
        <w:t xml:space="preserve"> acrescenta benefícios para o desenvolvimento. </w:t>
      </w:r>
      <w:r w:rsidR="003F735C" w:rsidRPr="00A66BB7">
        <w:rPr>
          <w:rFonts w:ascii="Calibri" w:hAnsi="Calibri" w:cstheme="minorHAnsi"/>
          <w:bCs/>
          <w:sz w:val="22"/>
          <w:szCs w:val="22"/>
        </w:rPr>
        <w:t>Os resultados obtidos (</w:t>
      </w:r>
      <w:r w:rsidR="005B67D4" w:rsidRPr="00A66BB7">
        <w:rPr>
          <w:rFonts w:ascii="Calibri" w:hAnsi="Calibri" w:cstheme="minorHAnsi"/>
          <w:bCs/>
          <w:sz w:val="22"/>
          <w:szCs w:val="22"/>
        </w:rPr>
        <w:t>a nível da realização dos resultados programados e dos progressos observados nas dimensões-chave do desenvolvimento);</w:t>
      </w:r>
    </w:p>
    <w:p w:rsidR="005B67D4" w:rsidRPr="00A66BB7" w:rsidRDefault="005B67D4" w:rsidP="004B1864">
      <w:p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</w:p>
    <w:p w:rsidR="005B67D4" w:rsidRPr="00A66BB7" w:rsidRDefault="005B67D4" w:rsidP="004B1864">
      <w:p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>A análise deverá resultar em duas entradas principais:</w:t>
      </w:r>
    </w:p>
    <w:p w:rsidR="005B67D4" w:rsidRPr="00A66BB7" w:rsidRDefault="005B67D4" w:rsidP="004B1864">
      <w:pPr>
        <w:numPr>
          <w:ilvl w:val="0"/>
          <w:numId w:val="18"/>
        </w:num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lastRenderedPageBreak/>
        <w:t xml:space="preserve">De um lado, as análises e recomendações específicas sobre a melhoria do </w:t>
      </w:r>
      <w:r w:rsidR="00C20AF5" w:rsidRPr="00A66BB7">
        <w:rPr>
          <w:rFonts w:ascii="Calibri" w:hAnsi="Calibri" w:cstheme="minorHAnsi"/>
          <w:bCs/>
          <w:sz w:val="22"/>
          <w:szCs w:val="22"/>
        </w:rPr>
        <w:t xml:space="preserve">dos serviços prestados, a planificação 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e implementação, o quadro institucional, o referencial para o seguimento e avaliação </w:t>
      </w:r>
      <w:r w:rsidR="00C20AF5" w:rsidRPr="00A66BB7">
        <w:rPr>
          <w:rFonts w:ascii="Calibri" w:hAnsi="Calibri" w:cstheme="minorHAnsi"/>
          <w:bCs/>
          <w:sz w:val="22"/>
          <w:szCs w:val="22"/>
        </w:rPr>
        <w:t>das intervenções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, ou ainda dos mecanismos para fortalecer o alinhamento dos </w:t>
      </w:r>
      <w:r w:rsidR="00C20AF5" w:rsidRPr="00A66BB7">
        <w:rPr>
          <w:rFonts w:ascii="Calibri" w:hAnsi="Calibri" w:cstheme="minorHAnsi"/>
          <w:bCs/>
          <w:sz w:val="22"/>
          <w:szCs w:val="22"/>
        </w:rPr>
        <w:t xml:space="preserve">diferentes </w:t>
      </w:r>
      <w:r w:rsidRPr="00A66BB7">
        <w:rPr>
          <w:rFonts w:ascii="Calibri" w:hAnsi="Calibri" w:cstheme="minorHAnsi"/>
          <w:bCs/>
          <w:sz w:val="22"/>
          <w:szCs w:val="22"/>
        </w:rPr>
        <w:t>parceiros;</w:t>
      </w:r>
    </w:p>
    <w:p w:rsidR="005B67D4" w:rsidRPr="00A66BB7" w:rsidRDefault="005B67D4" w:rsidP="004B1864">
      <w:pPr>
        <w:numPr>
          <w:ilvl w:val="0"/>
          <w:numId w:val="18"/>
        </w:num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>E em segundo lugar, uma avaliação dos produtos, resultados e impactos alcançados através da implementação d</w:t>
      </w:r>
      <w:r w:rsidR="00C20AF5" w:rsidRPr="00A66BB7">
        <w:rPr>
          <w:rFonts w:ascii="Calibri" w:hAnsi="Calibri" w:cstheme="minorHAnsi"/>
          <w:bCs/>
          <w:sz w:val="22"/>
          <w:szCs w:val="22"/>
        </w:rPr>
        <w:t>as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 vári</w:t>
      </w:r>
      <w:r w:rsidR="00C20AF5" w:rsidRPr="00A66BB7">
        <w:rPr>
          <w:rFonts w:ascii="Calibri" w:hAnsi="Calibri" w:cstheme="minorHAnsi"/>
          <w:bCs/>
          <w:sz w:val="22"/>
          <w:szCs w:val="22"/>
        </w:rPr>
        <w:t>a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s </w:t>
      </w:r>
      <w:r w:rsidR="00C20AF5" w:rsidRPr="00A66BB7">
        <w:rPr>
          <w:rFonts w:ascii="Calibri" w:hAnsi="Calibri" w:cstheme="minorHAnsi"/>
          <w:bCs/>
          <w:sz w:val="22"/>
          <w:szCs w:val="22"/>
        </w:rPr>
        <w:t>intervenções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 e recomendações operacionais para a m</w:t>
      </w:r>
      <w:r w:rsidR="00C20AF5" w:rsidRPr="00A66BB7">
        <w:rPr>
          <w:rFonts w:ascii="Calibri" w:hAnsi="Calibri" w:cstheme="minorHAnsi"/>
          <w:bCs/>
          <w:sz w:val="22"/>
          <w:szCs w:val="22"/>
        </w:rPr>
        <w:t>elhoria da coerência, eficácia, eficiência, sustentabilidade e valor acrescentado dos Centros de Juventude</w:t>
      </w:r>
      <w:r w:rsidRPr="00A66BB7">
        <w:rPr>
          <w:rFonts w:ascii="Calibri" w:hAnsi="Calibri" w:cstheme="minorHAnsi"/>
          <w:bCs/>
          <w:sz w:val="22"/>
          <w:szCs w:val="22"/>
        </w:rPr>
        <w:t>.</w:t>
      </w:r>
    </w:p>
    <w:p w:rsidR="00A66BB7" w:rsidRPr="00A66BB7" w:rsidRDefault="00A66BB7" w:rsidP="004B1864">
      <w:pPr>
        <w:spacing w:line="360" w:lineRule="auto"/>
        <w:ind w:left="720"/>
        <w:jc w:val="both"/>
        <w:rPr>
          <w:rFonts w:ascii="Calibri" w:hAnsi="Calibri" w:cstheme="minorHAnsi"/>
          <w:bCs/>
          <w:sz w:val="22"/>
          <w:szCs w:val="22"/>
        </w:rPr>
      </w:pPr>
    </w:p>
    <w:p w:rsidR="004C2A4B" w:rsidRPr="00A66BB7" w:rsidRDefault="004C2A4B" w:rsidP="004B1864">
      <w:pPr>
        <w:pStyle w:val="Heading2"/>
        <w:spacing w:before="0" w:after="0" w:line="360" w:lineRule="auto"/>
        <w:ind w:left="0" w:firstLine="0"/>
        <w:rPr>
          <w:rFonts w:ascii="Calibri" w:hAnsi="Calibri" w:cstheme="minorHAnsi"/>
          <w:i w:val="0"/>
          <w:sz w:val="22"/>
          <w:szCs w:val="22"/>
        </w:rPr>
      </w:pPr>
      <w:r w:rsidRPr="00A66BB7">
        <w:rPr>
          <w:rFonts w:ascii="Calibri" w:hAnsi="Calibri" w:cstheme="minorHAnsi"/>
          <w:i w:val="0"/>
          <w:sz w:val="22"/>
          <w:szCs w:val="22"/>
        </w:rPr>
        <w:t xml:space="preserve">Implementação </w:t>
      </w:r>
    </w:p>
    <w:p w:rsidR="004C2A4B" w:rsidRPr="00A66BB7" w:rsidRDefault="004C2A4B" w:rsidP="004B1864">
      <w:pPr>
        <w:spacing w:line="360" w:lineRule="auto"/>
        <w:rPr>
          <w:rFonts w:ascii="Calibri" w:hAnsi="Calibri" w:cstheme="minorHAnsi"/>
          <w:b/>
          <w:i/>
          <w:sz w:val="22"/>
          <w:szCs w:val="22"/>
          <w:lang w:eastAsia="fr-FR"/>
        </w:rPr>
      </w:pPr>
    </w:p>
    <w:p w:rsidR="004C2A4B" w:rsidRPr="00A66BB7" w:rsidRDefault="004C2A4B" w:rsidP="004B1864">
      <w:pPr>
        <w:spacing w:line="360" w:lineRule="auto"/>
        <w:rPr>
          <w:rFonts w:ascii="Calibri" w:hAnsi="Calibri" w:cstheme="minorHAnsi"/>
          <w:b/>
          <w:i/>
          <w:sz w:val="22"/>
          <w:szCs w:val="22"/>
          <w:lang w:eastAsia="fr-FR"/>
        </w:rPr>
      </w:pPr>
      <w:r w:rsidRPr="00A66BB7">
        <w:rPr>
          <w:rFonts w:ascii="Calibri" w:hAnsi="Calibri" w:cstheme="minorHAnsi"/>
          <w:b/>
          <w:i/>
          <w:sz w:val="22"/>
          <w:szCs w:val="22"/>
          <w:lang w:eastAsia="fr-FR"/>
        </w:rPr>
        <w:t xml:space="preserve">Tarefa 1: Enquadramento e análise documental </w:t>
      </w:r>
    </w:p>
    <w:p w:rsidR="004C2A4B" w:rsidRPr="00A66BB7" w:rsidRDefault="004C2A4B" w:rsidP="004B1864">
      <w:p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>Uma base documental será disponibilizado (ver lista no Anexo 1) e que poderá ser completado com outros documentos e análise</w:t>
      </w:r>
      <w:r w:rsidR="00C20AF5" w:rsidRPr="00A66BB7">
        <w:rPr>
          <w:rFonts w:ascii="Calibri" w:hAnsi="Calibri" w:cstheme="minorHAnsi"/>
          <w:bCs/>
          <w:sz w:val="22"/>
          <w:szCs w:val="22"/>
        </w:rPr>
        <w:t>s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 sobre o assunto constitui o primeiro passo para esta avaliação. Ainda, durante essa primeira fase a análise documental deverá ser completada com algumas entrevistas.</w:t>
      </w:r>
    </w:p>
    <w:p w:rsidR="004C2A4B" w:rsidRPr="00A66BB7" w:rsidRDefault="004C2A4B" w:rsidP="004B1864">
      <w:p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</w:p>
    <w:p w:rsidR="004C2A4B" w:rsidRPr="00A66BB7" w:rsidRDefault="007B2E0E" w:rsidP="004B1864">
      <w:p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>A equipa</w:t>
      </w:r>
      <w:r w:rsidR="004C2A4B" w:rsidRPr="00A66BB7">
        <w:rPr>
          <w:rFonts w:ascii="Calibri" w:hAnsi="Calibri" w:cstheme="minorHAnsi"/>
          <w:bCs/>
          <w:sz w:val="22"/>
          <w:szCs w:val="22"/>
        </w:rPr>
        <w:t xml:space="preserve"> deverá no final desta primeira etapa ter um conhecimento aprofundado das questões </w:t>
      </w:r>
      <w:r w:rsidRPr="00A66BB7">
        <w:rPr>
          <w:rFonts w:ascii="Calibri" w:hAnsi="Calibri" w:cstheme="minorHAnsi"/>
          <w:bCs/>
          <w:sz w:val="22"/>
          <w:szCs w:val="22"/>
        </w:rPr>
        <w:t>ligada</w:t>
      </w:r>
      <w:r w:rsidR="00C20AF5" w:rsidRPr="00A66BB7">
        <w:rPr>
          <w:rFonts w:ascii="Calibri" w:hAnsi="Calibri" w:cstheme="minorHAnsi"/>
          <w:bCs/>
          <w:sz w:val="22"/>
          <w:szCs w:val="22"/>
        </w:rPr>
        <w:t xml:space="preserve">s ao desenvolvimento e 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a juventude </w:t>
      </w:r>
      <w:r w:rsidR="004C2A4B" w:rsidRPr="00A66BB7">
        <w:rPr>
          <w:rFonts w:ascii="Calibri" w:hAnsi="Calibri" w:cstheme="minorHAnsi"/>
          <w:bCs/>
          <w:sz w:val="22"/>
          <w:szCs w:val="22"/>
        </w:rPr>
        <w:t xml:space="preserve">em Cabo Verde, as principais políticas implementadas </w:t>
      </w:r>
      <w:r w:rsidRPr="00A66BB7">
        <w:rPr>
          <w:rFonts w:ascii="Calibri" w:hAnsi="Calibri" w:cstheme="minorHAnsi"/>
          <w:bCs/>
          <w:sz w:val="22"/>
          <w:szCs w:val="22"/>
        </w:rPr>
        <w:t>e aos centros de juventude, em particular</w:t>
      </w:r>
      <w:r w:rsidR="004C2A4B" w:rsidRPr="00A66BB7">
        <w:rPr>
          <w:rFonts w:ascii="Calibri" w:hAnsi="Calibri" w:cstheme="minorHAnsi"/>
          <w:bCs/>
          <w:sz w:val="22"/>
          <w:szCs w:val="22"/>
        </w:rPr>
        <w:t>.</w:t>
      </w:r>
    </w:p>
    <w:p w:rsidR="004C2A4B" w:rsidRPr="00A66BB7" w:rsidRDefault="004C2A4B" w:rsidP="004B1864">
      <w:p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</w:p>
    <w:p w:rsidR="004C2A4B" w:rsidRPr="00A66BB7" w:rsidRDefault="004C2A4B" w:rsidP="004B1864">
      <w:p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>Esta primeir</w:t>
      </w:r>
      <w:r w:rsidR="007B2E0E" w:rsidRPr="00A66BB7">
        <w:rPr>
          <w:rFonts w:ascii="Calibri" w:hAnsi="Calibri" w:cstheme="minorHAnsi"/>
          <w:bCs/>
          <w:sz w:val="22"/>
          <w:szCs w:val="22"/>
        </w:rPr>
        <w:t>a fase dev</w:t>
      </w:r>
      <w:r w:rsidRPr="00A66BB7">
        <w:rPr>
          <w:rFonts w:ascii="Calibri" w:hAnsi="Calibri" w:cstheme="minorHAnsi"/>
          <w:bCs/>
          <w:sz w:val="22"/>
          <w:szCs w:val="22"/>
        </w:rPr>
        <w:t>erá</w:t>
      </w:r>
      <w:r w:rsidR="007B2E0E" w:rsidRPr="00A66BB7">
        <w:rPr>
          <w:rFonts w:ascii="Calibri" w:hAnsi="Calibri" w:cstheme="minorHAnsi"/>
          <w:bCs/>
          <w:sz w:val="22"/>
          <w:szCs w:val="22"/>
        </w:rPr>
        <w:t xml:space="preserve"> ser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 completada </w:t>
      </w:r>
      <w:r w:rsidR="007B2E0E" w:rsidRPr="00A66BB7">
        <w:rPr>
          <w:rFonts w:ascii="Calibri" w:hAnsi="Calibri" w:cstheme="minorHAnsi"/>
          <w:bCs/>
          <w:sz w:val="22"/>
          <w:szCs w:val="22"/>
        </w:rPr>
        <w:t>com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 uma série de reuniões com técnico</w:t>
      </w:r>
      <w:r w:rsidR="007B2E0E" w:rsidRPr="00A66BB7">
        <w:rPr>
          <w:rFonts w:ascii="Calibri" w:hAnsi="Calibri" w:cstheme="minorHAnsi"/>
          <w:bCs/>
          <w:sz w:val="22"/>
          <w:szCs w:val="22"/>
        </w:rPr>
        <w:t>s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-chave do Ministério </w:t>
      </w:r>
      <w:r w:rsidR="007B2E0E" w:rsidRPr="00A66BB7">
        <w:rPr>
          <w:rFonts w:ascii="Calibri" w:hAnsi="Calibri" w:cstheme="minorHAnsi"/>
          <w:bCs/>
          <w:sz w:val="22"/>
          <w:szCs w:val="22"/>
        </w:rPr>
        <w:t xml:space="preserve">da Juventude, </w:t>
      </w:r>
      <w:r w:rsidR="00C20AF5" w:rsidRPr="00A66BB7">
        <w:rPr>
          <w:rFonts w:ascii="Calibri" w:hAnsi="Calibri" w:cstheme="minorHAnsi"/>
          <w:bCs/>
          <w:sz w:val="22"/>
          <w:szCs w:val="22"/>
        </w:rPr>
        <w:t>d</w:t>
      </w:r>
      <w:r w:rsidR="007B2E0E" w:rsidRPr="00A66BB7">
        <w:rPr>
          <w:rFonts w:ascii="Calibri" w:hAnsi="Calibri" w:cstheme="minorHAnsi"/>
          <w:bCs/>
          <w:sz w:val="22"/>
          <w:szCs w:val="22"/>
        </w:rPr>
        <w:t>os centros e outros setores que se achar necessário</w:t>
      </w:r>
      <w:r w:rsidRPr="00A66BB7">
        <w:rPr>
          <w:rFonts w:ascii="Calibri" w:hAnsi="Calibri" w:cstheme="minorHAnsi"/>
          <w:bCs/>
          <w:sz w:val="22"/>
          <w:szCs w:val="22"/>
        </w:rPr>
        <w:t>.</w:t>
      </w:r>
    </w:p>
    <w:p w:rsidR="004C2A4B" w:rsidRPr="00A66BB7" w:rsidRDefault="004C2A4B" w:rsidP="004B1864">
      <w:p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</w:p>
    <w:p w:rsidR="004C2A4B" w:rsidRPr="00A66BB7" w:rsidRDefault="004C2A4B" w:rsidP="004B1864">
      <w:p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>No final desta primeira fase, os consultores deverão apresentar uma nota metodológica contendo a proposta para a avaliação detalhada do</w:t>
      </w:r>
      <w:r w:rsidR="007B2E0E" w:rsidRPr="00A66BB7">
        <w:rPr>
          <w:rFonts w:ascii="Calibri" w:hAnsi="Calibri" w:cstheme="minorHAnsi"/>
          <w:bCs/>
          <w:sz w:val="22"/>
          <w:szCs w:val="22"/>
        </w:rPr>
        <w:t>s Centros de Juventude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: abordagem, métodos de análise da performance na implementação, responsabilidades específicas de cada membro da equipe, organização do trabalho com </w:t>
      </w:r>
      <w:r w:rsidR="007B2E0E" w:rsidRPr="00A66BB7">
        <w:rPr>
          <w:rFonts w:ascii="Calibri" w:hAnsi="Calibri" w:cstheme="minorHAnsi"/>
          <w:bCs/>
          <w:sz w:val="22"/>
          <w:szCs w:val="22"/>
        </w:rPr>
        <w:t>as instituições nacionais, etc.</w:t>
      </w:r>
    </w:p>
    <w:p w:rsidR="004C2A4B" w:rsidRPr="00A66BB7" w:rsidRDefault="004C2A4B" w:rsidP="004B1864">
      <w:p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</w:p>
    <w:p w:rsidR="004C2A4B" w:rsidRPr="00A66BB7" w:rsidRDefault="004C2A4B" w:rsidP="004B1864">
      <w:pPr>
        <w:keepNext/>
        <w:keepLines/>
        <w:spacing w:line="360" w:lineRule="auto"/>
        <w:jc w:val="both"/>
        <w:rPr>
          <w:rFonts w:ascii="Calibri" w:hAnsi="Calibri" w:cstheme="minorHAnsi"/>
          <w:b/>
          <w:bCs/>
          <w:i/>
          <w:sz w:val="22"/>
          <w:szCs w:val="22"/>
        </w:rPr>
      </w:pPr>
      <w:r w:rsidRPr="00A66BB7">
        <w:rPr>
          <w:rFonts w:ascii="Calibri" w:hAnsi="Calibri" w:cstheme="minorHAnsi"/>
          <w:b/>
          <w:bCs/>
          <w:i/>
          <w:sz w:val="22"/>
          <w:szCs w:val="22"/>
        </w:rPr>
        <w:t xml:space="preserve">Tarefa </w:t>
      </w:r>
      <w:r w:rsidR="00C20AF5" w:rsidRPr="00A66BB7">
        <w:rPr>
          <w:rFonts w:ascii="Calibri" w:hAnsi="Calibri" w:cstheme="minorHAnsi"/>
          <w:b/>
          <w:bCs/>
          <w:i/>
          <w:sz w:val="22"/>
          <w:szCs w:val="22"/>
        </w:rPr>
        <w:t>2</w:t>
      </w:r>
      <w:r w:rsidRPr="00A66BB7">
        <w:rPr>
          <w:rFonts w:ascii="Calibri" w:hAnsi="Calibri" w:cstheme="minorHAnsi"/>
          <w:b/>
          <w:bCs/>
          <w:i/>
          <w:sz w:val="22"/>
          <w:szCs w:val="22"/>
        </w:rPr>
        <w:t> : Avaliação Global da Performance</w:t>
      </w:r>
    </w:p>
    <w:p w:rsidR="004C2A4B" w:rsidRPr="00A66BB7" w:rsidRDefault="004C2A4B" w:rsidP="004B1864">
      <w:pPr>
        <w:keepNext/>
        <w:keepLines/>
        <w:spacing w:line="360" w:lineRule="auto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 xml:space="preserve">Esta tarefa é o cerne do estudo. Isto levará a avaliar o desempenho geral </w:t>
      </w:r>
      <w:r w:rsidR="00C20AF5" w:rsidRPr="00A66BB7">
        <w:rPr>
          <w:rFonts w:ascii="Calibri" w:hAnsi="Calibri" w:cstheme="minorHAnsi"/>
          <w:sz w:val="22"/>
          <w:szCs w:val="22"/>
        </w:rPr>
        <w:t>dos centros de juventude em termos de a</w:t>
      </w:r>
      <w:r w:rsidRPr="00A66BB7">
        <w:rPr>
          <w:rFonts w:ascii="Calibri" w:hAnsi="Calibri" w:cstheme="minorHAnsi"/>
          <w:sz w:val="22"/>
          <w:szCs w:val="22"/>
        </w:rPr>
        <w:t>tividades desenvolvidas e dos produtos obtidos, assim como os resultados e o impacto.</w:t>
      </w:r>
    </w:p>
    <w:p w:rsidR="004B1864" w:rsidRDefault="004C2A4B" w:rsidP="004B1864">
      <w:pPr>
        <w:spacing w:line="360" w:lineRule="auto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br/>
      </w:r>
    </w:p>
    <w:p w:rsidR="004C2A4B" w:rsidRPr="00A66BB7" w:rsidRDefault="004C2A4B" w:rsidP="004B1864">
      <w:pPr>
        <w:spacing w:line="360" w:lineRule="auto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lastRenderedPageBreak/>
        <w:t xml:space="preserve">A análise deverá levar </w:t>
      </w:r>
      <w:r w:rsidR="00C20AF5" w:rsidRPr="00A66BB7">
        <w:rPr>
          <w:rFonts w:ascii="Calibri" w:hAnsi="Calibri" w:cstheme="minorHAnsi"/>
          <w:sz w:val="22"/>
          <w:szCs w:val="22"/>
        </w:rPr>
        <w:t>em conta</w:t>
      </w:r>
      <w:r w:rsidR="004B1864">
        <w:rPr>
          <w:rFonts w:ascii="Calibri" w:hAnsi="Calibri" w:cstheme="minorHAnsi"/>
          <w:sz w:val="22"/>
          <w:szCs w:val="22"/>
        </w:rPr>
        <w:t xml:space="preserve"> os seguintes </w:t>
      </w:r>
      <w:proofErr w:type="spellStart"/>
      <w:r w:rsidR="004B1864">
        <w:rPr>
          <w:rFonts w:ascii="Calibri" w:hAnsi="Calibri" w:cstheme="minorHAnsi"/>
          <w:sz w:val="22"/>
          <w:szCs w:val="22"/>
        </w:rPr>
        <w:t>aspectos</w:t>
      </w:r>
      <w:proofErr w:type="spellEnd"/>
      <w:r w:rsidRPr="00A66BB7">
        <w:rPr>
          <w:rFonts w:ascii="Calibri" w:hAnsi="Calibri" w:cstheme="minorHAnsi"/>
          <w:sz w:val="22"/>
          <w:szCs w:val="22"/>
        </w:rPr>
        <w:t>:</w:t>
      </w:r>
    </w:p>
    <w:p w:rsidR="004C2A4B" w:rsidRPr="00A66BB7" w:rsidRDefault="004C2A4B" w:rsidP="004B1864">
      <w:pPr>
        <w:spacing w:line="360" w:lineRule="auto"/>
        <w:jc w:val="both"/>
        <w:rPr>
          <w:rFonts w:ascii="Calibri" w:hAnsi="Calibri" w:cstheme="minorHAnsi"/>
          <w:sz w:val="22"/>
          <w:szCs w:val="22"/>
        </w:rPr>
      </w:pPr>
    </w:p>
    <w:p w:rsidR="004C2A4B" w:rsidRPr="00A66BB7" w:rsidRDefault="004C2A4B" w:rsidP="004B1864">
      <w:pPr>
        <w:numPr>
          <w:ilvl w:val="0"/>
          <w:numId w:val="22"/>
        </w:numPr>
        <w:spacing w:line="360" w:lineRule="auto"/>
        <w:ind w:left="450" w:hanging="270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>Identifica</w:t>
      </w:r>
      <w:r w:rsidR="00C20AF5" w:rsidRPr="00A66BB7">
        <w:rPr>
          <w:rFonts w:ascii="Calibri" w:hAnsi="Calibri" w:cstheme="minorHAnsi"/>
          <w:sz w:val="22"/>
          <w:szCs w:val="22"/>
        </w:rPr>
        <w:t>ção</w:t>
      </w:r>
      <w:r w:rsidRPr="00A66BB7">
        <w:rPr>
          <w:rFonts w:ascii="Calibri" w:hAnsi="Calibri" w:cstheme="minorHAnsi"/>
          <w:sz w:val="22"/>
          <w:szCs w:val="22"/>
        </w:rPr>
        <w:t xml:space="preserve"> </w:t>
      </w:r>
      <w:r w:rsidR="00C20AF5" w:rsidRPr="00A66BB7">
        <w:rPr>
          <w:rFonts w:ascii="Calibri" w:hAnsi="Calibri" w:cstheme="minorHAnsi"/>
          <w:sz w:val="22"/>
          <w:szCs w:val="22"/>
        </w:rPr>
        <w:t>d</w:t>
      </w:r>
      <w:r w:rsidRPr="00A66BB7">
        <w:rPr>
          <w:rFonts w:ascii="Calibri" w:hAnsi="Calibri" w:cstheme="minorHAnsi"/>
          <w:sz w:val="22"/>
          <w:szCs w:val="22"/>
        </w:rPr>
        <w:t>as ações realizadas ou em curso;</w:t>
      </w:r>
    </w:p>
    <w:p w:rsidR="004C2A4B" w:rsidRPr="00A66BB7" w:rsidRDefault="004C2A4B" w:rsidP="004B1864">
      <w:pPr>
        <w:numPr>
          <w:ilvl w:val="0"/>
          <w:numId w:val="22"/>
        </w:numPr>
        <w:spacing w:line="360" w:lineRule="auto"/>
        <w:ind w:left="450" w:hanging="270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>A</w:t>
      </w:r>
      <w:r w:rsidR="00C20AF5" w:rsidRPr="00A66BB7">
        <w:rPr>
          <w:rFonts w:ascii="Calibri" w:hAnsi="Calibri" w:cstheme="minorHAnsi"/>
          <w:sz w:val="22"/>
          <w:szCs w:val="22"/>
        </w:rPr>
        <w:t>valiação d</w:t>
      </w:r>
      <w:r w:rsidRPr="00A66BB7">
        <w:rPr>
          <w:rFonts w:ascii="Calibri" w:hAnsi="Calibri" w:cstheme="minorHAnsi"/>
          <w:sz w:val="22"/>
          <w:szCs w:val="22"/>
        </w:rPr>
        <w:t>os constrangimentos;</w:t>
      </w:r>
    </w:p>
    <w:p w:rsidR="004C2A4B" w:rsidRPr="00A66BB7" w:rsidRDefault="004C2A4B" w:rsidP="004B1864">
      <w:pPr>
        <w:numPr>
          <w:ilvl w:val="0"/>
          <w:numId w:val="22"/>
        </w:numPr>
        <w:spacing w:line="360" w:lineRule="auto"/>
        <w:ind w:left="450" w:hanging="270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>Identifica</w:t>
      </w:r>
      <w:r w:rsidR="00C20AF5" w:rsidRPr="00A66BB7">
        <w:rPr>
          <w:rFonts w:ascii="Calibri" w:hAnsi="Calibri" w:cstheme="minorHAnsi"/>
          <w:sz w:val="22"/>
          <w:szCs w:val="22"/>
        </w:rPr>
        <w:t>ção</w:t>
      </w:r>
      <w:r w:rsidRPr="00A66BB7">
        <w:rPr>
          <w:rFonts w:ascii="Calibri" w:hAnsi="Calibri" w:cstheme="minorHAnsi"/>
          <w:sz w:val="22"/>
          <w:szCs w:val="22"/>
        </w:rPr>
        <w:t xml:space="preserve"> e </w:t>
      </w:r>
      <w:r w:rsidR="00C20AF5" w:rsidRPr="00A66BB7">
        <w:rPr>
          <w:rFonts w:ascii="Calibri" w:hAnsi="Calibri" w:cstheme="minorHAnsi"/>
          <w:sz w:val="22"/>
          <w:szCs w:val="22"/>
        </w:rPr>
        <w:t>análise</w:t>
      </w:r>
      <w:r w:rsidRPr="00A66BB7">
        <w:rPr>
          <w:rFonts w:ascii="Calibri" w:hAnsi="Calibri" w:cstheme="minorHAnsi"/>
          <w:sz w:val="22"/>
          <w:szCs w:val="22"/>
        </w:rPr>
        <w:t xml:space="preserve"> </w:t>
      </w:r>
      <w:r w:rsidR="00C20AF5" w:rsidRPr="00A66BB7">
        <w:rPr>
          <w:rFonts w:ascii="Calibri" w:hAnsi="Calibri" w:cstheme="minorHAnsi"/>
          <w:sz w:val="22"/>
          <w:szCs w:val="22"/>
        </w:rPr>
        <w:t>d</w:t>
      </w:r>
      <w:r w:rsidRPr="00A66BB7">
        <w:rPr>
          <w:rFonts w:ascii="Calibri" w:hAnsi="Calibri" w:cstheme="minorHAnsi"/>
          <w:sz w:val="22"/>
          <w:szCs w:val="22"/>
        </w:rPr>
        <w:t>os resultados e impactos alcançados te</w:t>
      </w:r>
      <w:r w:rsidR="008C5B03" w:rsidRPr="00A66BB7">
        <w:rPr>
          <w:rFonts w:ascii="Calibri" w:hAnsi="Calibri" w:cstheme="minorHAnsi"/>
          <w:sz w:val="22"/>
          <w:szCs w:val="22"/>
        </w:rPr>
        <w:t>ndo</w:t>
      </w:r>
      <w:r w:rsidRPr="00A66BB7">
        <w:rPr>
          <w:rFonts w:ascii="Calibri" w:hAnsi="Calibri" w:cstheme="minorHAnsi"/>
          <w:sz w:val="22"/>
          <w:szCs w:val="22"/>
        </w:rPr>
        <w:t xml:space="preserve"> em conta as metas estabelecidas e colocando em evidência as tendências observadas em relação </w:t>
      </w:r>
      <w:r w:rsidR="00C20AF5" w:rsidRPr="00A66BB7">
        <w:rPr>
          <w:rFonts w:ascii="Calibri" w:hAnsi="Calibri" w:cstheme="minorHAnsi"/>
          <w:sz w:val="22"/>
          <w:szCs w:val="22"/>
        </w:rPr>
        <w:t>as políticas para a juventude</w:t>
      </w:r>
      <w:r w:rsidRPr="00A66BB7">
        <w:rPr>
          <w:rFonts w:ascii="Calibri" w:hAnsi="Calibri" w:cstheme="minorHAnsi"/>
          <w:sz w:val="22"/>
          <w:szCs w:val="22"/>
        </w:rPr>
        <w:t>;</w:t>
      </w:r>
    </w:p>
    <w:p w:rsidR="004C2A4B" w:rsidRPr="00A66BB7" w:rsidRDefault="004C2A4B" w:rsidP="004B1864">
      <w:pPr>
        <w:numPr>
          <w:ilvl w:val="0"/>
          <w:numId w:val="22"/>
        </w:numPr>
        <w:spacing w:line="360" w:lineRule="auto"/>
        <w:ind w:left="450" w:hanging="270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 xml:space="preserve">Realizar uma análise dos pontos fortes e fracos na implementação </w:t>
      </w:r>
      <w:r w:rsidR="00C20AF5" w:rsidRPr="00A66BB7">
        <w:rPr>
          <w:rFonts w:ascii="Calibri" w:hAnsi="Calibri" w:cstheme="minorHAnsi"/>
          <w:sz w:val="22"/>
          <w:szCs w:val="22"/>
        </w:rPr>
        <w:t>centros de juventude</w:t>
      </w:r>
    </w:p>
    <w:p w:rsidR="008C5B03" w:rsidRPr="00A66BB7" w:rsidRDefault="008C5B03" w:rsidP="004B1864">
      <w:pPr>
        <w:pStyle w:val="ListParagraph"/>
        <w:numPr>
          <w:ilvl w:val="0"/>
          <w:numId w:val="22"/>
        </w:numPr>
        <w:spacing w:line="360" w:lineRule="auto"/>
        <w:ind w:left="450" w:right="-496" w:hanging="270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>Analisar as boas práticas existentes nos Centros de Juventude;</w:t>
      </w:r>
    </w:p>
    <w:p w:rsidR="008C5B03" w:rsidRPr="00A66BB7" w:rsidRDefault="008C5B03" w:rsidP="004B1864">
      <w:pPr>
        <w:pStyle w:val="ListParagraph"/>
        <w:numPr>
          <w:ilvl w:val="0"/>
          <w:numId w:val="22"/>
        </w:numPr>
        <w:spacing w:line="360" w:lineRule="auto"/>
        <w:ind w:left="450" w:right="-496" w:hanging="270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>Fazer uma análise crítica da prestação de serviços e das estratégias levadas a cabo pelos Centros de Juventude a fim de identificar os fatores e os constrangimentos que limitam o impacto dessa prestação e estratégias;</w:t>
      </w:r>
    </w:p>
    <w:p w:rsidR="008C5B03" w:rsidRPr="00A66BB7" w:rsidRDefault="008C5B03" w:rsidP="004B1864">
      <w:pPr>
        <w:pStyle w:val="ListParagraph"/>
        <w:numPr>
          <w:ilvl w:val="0"/>
          <w:numId w:val="22"/>
        </w:numPr>
        <w:spacing w:line="360" w:lineRule="auto"/>
        <w:ind w:left="450" w:right="-496" w:hanging="270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>Analisar a capacidade dos serviços e respostas dos Centros de Juventude em matérias relevantes e de interesse dos Adolescentes/Jovens dos diferentes concelhos do país;</w:t>
      </w:r>
    </w:p>
    <w:p w:rsidR="008C5B03" w:rsidRPr="00A66BB7" w:rsidRDefault="008C5B03" w:rsidP="004B1864">
      <w:pPr>
        <w:pStyle w:val="ListParagraph"/>
        <w:numPr>
          <w:ilvl w:val="0"/>
          <w:numId w:val="22"/>
        </w:numPr>
        <w:spacing w:line="360" w:lineRule="auto"/>
        <w:ind w:left="450" w:right="-496" w:hanging="270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>Analisar a intervenção de parceiros nos serviços oferecidos pelos centros de Juventude;</w:t>
      </w:r>
    </w:p>
    <w:p w:rsidR="008C5B03" w:rsidRPr="00A66BB7" w:rsidRDefault="008C5B03" w:rsidP="004B1864">
      <w:pPr>
        <w:spacing w:line="360" w:lineRule="auto"/>
        <w:jc w:val="both"/>
        <w:rPr>
          <w:rFonts w:ascii="Calibri" w:hAnsi="Calibri" w:cstheme="minorHAnsi"/>
          <w:sz w:val="22"/>
          <w:szCs w:val="22"/>
        </w:rPr>
      </w:pPr>
    </w:p>
    <w:p w:rsidR="004C2A4B" w:rsidRPr="00A66BB7" w:rsidRDefault="004C2A4B" w:rsidP="004B1864">
      <w:p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 xml:space="preserve">A análise de impacto </w:t>
      </w:r>
      <w:r w:rsidR="00C20AF5" w:rsidRPr="00A66BB7">
        <w:rPr>
          <w:rFonts w:ascii="Calibri" w:hAnsi="Calibri" w:cstheme="minorHAnsi"/>
          <w:bCs/>
          <w:sz w:val="22"/>
          <w:szCs w:val="22"/>
        </w:rPr>
        <w:t xml:space="preserve">poderá </w:t>
      </w:r>
      <w:r w:rsidRPr="00A66BB7">
        <w:rPr>
          <w:rFonts w:ascii="Calibri" w:hAnsi="Calibri" w:cstheme="minorHAnsi"/>
          <w:bCs/>
          <w:sz w:val="22"/>
          <w:szCs w:val="22"/>
        </w:rPr>
        <w:t>te</w:t>
      </w:r>
      <w:r w:rsidR="00C20AF5" w:rsidRPr="00A66BB7">
        <w:rPr>
          <w:rFonts w:ascii="Calibri" w:hAnsi="Calibri" w:cstheme="minorHAnsi"/>
          <w:bCs/>
          <w:sz w:val="22"/>
          <w:szCs w:val="22"/>
        </w:rPr>
        <w:t>r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 por base os estudos e avaliações existentes, bem como dados do Censo2010 e de </w:t>
      </w:r>
      <w:r w:rsidR="00C20AF5" w:rsidRPr="00A66BB7">
        <w:rPr>
          <w:rFonts w:ascii="Calibri" w:hAnsi="Calibri" w:cstheme="minorHAnsi"/>
          <w:bCs/>
          <w:sz w:val="22"/>
          <w:szCs w:val="22"/>
        </w:rPr>
        <w:t xml:space="preserve">inquéritos </w:t>
      </w:r>
      <w:r w:rsidRPr="00A66BB7">
        <w:rPr>
          <w:rFonts w:ascii="Calibri" w:hAnsi="Calibri" w:cstheme="minorHAnsi"/>
          <w:bCs/>
          <w:sz w:val="22"/>
          <w:szCs w:val="22"/>
        </w:rPr>
        <w:t>recentes (por exemplo,</w:t>
      </w:r>
      <w:r w:rsidR="00C20AF5" w:rsidRPr="00A66BB7">
        <w:rPr>
          <w:rFonts w:ascii="Calibri" w:hAnsi="Calibri" w:cstheme="minorHAnsi"/>
          <w:bCs/>
          <w:sz w:val="22"/>
          <w:szCs w:val="22"/>
        </w:rPr>
        <w:t xml:space="preserve"> </w:t>
      </w:r>
      <w:r w:rsidRPr="00A66BB7">
        <w:rPr>
          <w:rFonts w:ascii="Calibri" w:hAnsi="Calibri" w:cstheme="minorHAnsi"/>
          <w:bCs/>
          <w:sz w:val="22"/>
          <w:szCs w:val="22"/>
        </w:rPr>
        <w:t>Inquér</w:t>
      </w:r>
      <w:r w:rsidR="00C20AF5" w:rsidRPr="00A66BB7">
        <w:rPr>
          <w:rFonts w:ascii="Calibri" w:hAnsi="Calibri" w:cstheme="minorHAnsi"/>
          <w:bCs/>
          <w:sz w:val="22"/>
          <w:szCs w:val="22"/>
        </w:rPr>
        <w:t>ito Multo objetivo Continuo</w:t>
      </w:r>
      <w:r w:rsidRPr="00A66BB7">
        <w:rPr>
          <w:rFonts w:ascii="Calibri" w:hAnsi="Calibri" w:cstheme="minorHAnsi"/>
          <w:bCs/>
          <w:sz w:val="22"/>
          <w:szCs w:val="22"/>
        </w:rPr>
        <w:t>). No entanto, presume-se que certas dimensões poderão</w:t>
      </w:r>
      <w:r w:rsidR="00C20AF5" w:rsidRPr="00A66BB7">
        <w:rPr>
          <w:rFonts w:ascii="Calibri" w:hAnsi="Calibri" w:cstheme="minorHAnsi"/>
          <w:bCs/>
          <w:sz w:val="22"/>
          <w:szCs w:val="22"/>
        </w:rPr>
        <w:t xml:space="preserve"> não</w:t>
      </w:r>
      <w:r w:rsidRPr="00A66BB7">
        <w:rPr>
          <w:rFonts w:ascii="Calibri" w:hAnsi="Calibri" w:cstheme="minorHAnsi"/>
          <w:bCs/>
          <w:sz w:val="22"/>
          <w:szCs w:val="22"/>
        </w:rPr>
        <w:t xml:space="preserve"> ser apreendido que de forma indireta</w:t>
      </w:r>
      <w:r w:rsidR="00C20AF5" w:rsidRPr="00A66BB7">
        <w:rPr>
          <w:rFonts w:ascii="Calibri" w:hAnsi="Calibri" w:cstheme="minorHAnsi"/>
          <w:bCs/>
          <w:sz w:val="22"/>
          <w:szCs w:val="22"/>
        </w:rPr>
        <w:t>.</w:t>
      </w:r>
      <w:r w:rsidR="008C5B03" w:rsidRPr="00A66BB7">
        <w:rPr>
          <w:rFonts w:ascii="Calibri" w:hAnsi="Calibri" w:cstheme="minorHAnsi"/>
          <w:bCs/>
          <w:sz w:val="22"/>
          <w:szCs w:val="22"/>
        </w:rPr>
        <w:t xml:space="preserve"> Uma avaliação da perceção da qualidade dos serviços e respostas oferecidos deverá ser feita levando em conta questões de faixa etária, género, </w:t>
      </w:r>
      <w:r w:rsidR="00B4139B" w:rsidRPr="00A66BB7">
        <w:rPr>
          <w:rFonts w:ascii="Calibri" w:hAnsi="Calibri" w:cstheme="minorHAnsi"/>
          <w:bCs/>
          <w:sz w:val="22"/>
          <w:szCs w:val="22"/>
        </w:rPr>
        <w:t>nível de pobreza, escolaridade, etc. Uma metodologia deverá ser proposta para esta análise.</w:t>
      </w:r>
    </w:p>
    <w:p w:rsidR="004C2A4B" w:rsidRPr="00A66BB7" w:rsidRDefault="004C2A4B" w:rsidP="004B1864">
      <w:p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</w:p>
    <w:p w:rsidR="004C2A4B" w:rsidRPr="00A66BB7" w:rsidRDefault="004C2A4B" w:rsidP="004B1864">
      <w:p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 xml:space="preserve">Sempre que possível, as análises deverão permitir uma desagregação dos dados por sexo e regiões, para destacar sobre alguns indicadores-chave </w:t>
      </w:r>
      <w:r w:rsidR="00C20AF5" w:rsidRPr="00A66BB7">
        <w:rPr>
          <w:rFonts w:ascii="Calibri" w:hAnsi="Calibri" w:cstheme="minorHAnsi"/>
          <w:bCs/>
          <w:sz w:val="22"/>
          <w:szCs w:val="22"/>
        </w:rPr>
        <w:t xml:space="preserve">no acesso e resposta as populações mais vulneráveis e as </w:t>
      </w:r>
      <w:r w:rsidRPr="00A66BB7">
        <w:rPr>
          <w:rFonts w:ascii="Calibri" w:hAnsi="Calibri" w:cstheme="minorHAnsi"/>
          <w:bCs/>
          <w:sz w:val="22"/>
          <w:szCs w:val="22"/>
        </w:rPr>
        <w:t>disparidades</w:t>
      </w:r>
      <w:r w:rsidR="00C20AF5" w:rsidRPr="00A66BB7">
        <w:rPr>
          <w:rFonts w:ascii="Calibri" w:hAnsi="Calibri" w:cstheme="minorHAnsi"/>
          <w:bCs/>
          <w:sz w:val="22"/>
          <w:szCs w:val="22"/>
        </w:rPr>
        <w:t xml:space="preserve"> que poderão existir</w:t>
      </w:r>
      <w:r w:rsidRPr="00A66BB7">
        <w:rPr>
          <w:rFonts w:ascii="Calibri" w:hAnsi="Calibri" w:cstheme="minorHAnsi"/>
          <w:bCs/>
          <w:sz w:val="22"/>
          <w:szCs w:val="22"/>
        </w:rPr>
        <w:t>.</w:t>
      </w:r>
    </w:p>
    <w:p w:rsidR="00A66BB7" w:rsidRPr="00A66BB7" w:rsidRDefault="00A66BB7" w:rsidP="004B1864">
      <w:pPr>
        <w:spacing w:line="360" w:lineRule="auto"/>
        <w:jc w:val="both"/>
        <w:rPr>
          <w:rFonts w:ascii="Calibri" w:hAnsi="Calibri" w:cstheme="minorHAnsi"/>
          <w:b/>
          <w:bCs/>
          <w:i/>
          <w:sz w:val="22"/>
          <w:szCs w:val="22"/>
        </w:rPr>
      </w:pPr>
    </w:p>
    <w:p w:rsidR="004C2A4B" w:rsidRPr="00A66BB7" w:rsidRDefault="00C20AF5" w:rsidP="004B1864">
      <w:pPr>
        <w:spacing w:line="360" w:lineRule="auto"/>
        <w:jc w:val="both"/>
        <w:rPr>
          <w:rFonts w:ascii="Calibri" w:hAnsi="Calibri" w:cstheme="minorHAnsi"/>
          <w:b/>
          <w:bCs/>
          <w:i/>
          <w:sz w:val="22"/>
          <w:szCs w:val="22"/>
        </w:rPr>
      </w:pPr>
      <w:r w:rsidRPr="00A66BB7">
        <w:rPr>
          <w:rFonts w:ascii="Calibri" w:hAnsi="Calibri" w:cstheme="minorHAnsi"/>
          <w:b/>
          <w:bCs/>
          <w:i/>
          <w:sz w:val="22"/>
          <w:szCs w:val="22"/>
        </w:rPr>
        <w:t>Tarefa 3</w:t>
      </w:r>
      <w:r w:rsidR="004C2A4B" w:rsidRPr="00A66BB7">
        <w:rPr>
          <w:rFonts w:ascii="Calibri" w:hAnsi="Calibri" w:cstheme="minorHAnsi"/>
          <w:b/>
          <w:bCs/>
          <w:i/>
          <w:sz w:val="22"/>
          <w:szCs w:val="22"/>
        </w:rPr>
        <w:t>: Análise da mobilização e afetação de recursos</w:t>
      </w:r>
    </w:p>
    <w:p w:rsidR="004C2A4B" w:rsidRPr="00A66BB7" w:rsidRDefault="0011434C" w:rsidP="004B1864">
      <w:p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>A análise do financiamento será baseada</w:t>
      </w:r>
      <w:r w:rsidR="004C2A4B" w:rsidRPr="00A66BB7">
        <w:rPr>
          <w:rFonts w:ascii="Calibri" w:hAnsi="Calibri" w:cstheme="minorHAnsi"/>
          <w:bCs/>
          <w:sz w:val="22"/>
          <w:szCs w:val="22"/>
        </w:rPr>
        <w:t xml:space="preserve"> em dados disponíveis através </w:t>
      </w:r>
      <w:r w:rsidR="00C20AF5" w:rsidRPr="00A66BB7">
        <w:rPr>
          <w:rFonts w:ascii="Calibri" w:hAnsi="Calibri" w:cstheme="minorHAnsi"/>
          <w:bCs/>
          <w:sz w:val="22"/>
          <w:szCs w:val="22"/>
        </w:rPr>
        <w:t>dos vários</w:t>
      </w:r>
      <w:r w:rsidR="004C2A4B" w:rsidRPr="00A66BB7">
        <w:rPr>
          <w:rFonts w:ascii="Calibri" w:hAnsi="Calibri" w:cstheme="minorHAnsi"/>
          <w:bCs/>
          <w:sz w:val="22"/>
          <w:szCs w:val="22"/>
        </w:rPr>
        <w:t xml:space="preserve"> relatórios de progresso, as situações de execução do orçamento, o acompanhamento dos estados do Programa de Investimento Público e os dados da ajuda pública ao desenvolvimento disponíveis. </w:t>
      </w:r>
    </w:p>
    <w:p w:rsidR="004C2A4B" w:rsidRPr="00A66BB7" w:rsidRDefault="004C2A4B" w:rsidP="004B1864">
      <w:p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</w:p>
    <w:p w:rsidR="004C2A4B" w:rsidRPr="00A66BB7" w:rsidRDefault="004C2A4B" w:rsidP="004B1864">
      <w:pPr>
        <w:spacing w:line="360" w:lineRule="auto"/>
        <w:jc w:val="both"/>
        <w:rPr>
          <w:rFonts w:ascii="Calibri" w:hAnsi="Calibri" w:cstheme="minorHAnsi"/>
          <w:sz w:val="22"/>
          <w:szCs w:val="22"/>
        </w:rPr>
      </w:pPr>
      <w:r w:rsidRPr="00A66BB7">
        <w:rPr>
          <w:rFonts w:ascii="Calibri" w:hAnsi="Calibri" w:cstheme="minorHAnsi"/>
          <w:sz w:val="22"/>
          <w:szCs w:val="22"/>
        </w:rPr>
        <w:t xml:space="preserve">Um </w:t>
      </w:r>
      <w:proofErr w:type="spellStart"/>
      <w:r w:rsidRPr="00A66BB7">
        <w:rPr>
          <w:rFonts w:ascii="Calibri" w:hAnsi="Calibri" w:cstheme="minorHAnsi"/>
          <w:sz w:val="22"/>
          <w:szCs w:val="22"/>
        </w:rPr>
        <w:t>draft</w:t>
      </w:r>
      <w:proofErr w:type="spellEnd"/>
      <w:r w:rsidRPr="00A66BB7">
        <w:rPr>
          <w:rFonts w:ascii="Calibri" w:hAnsi="Calibri" w:cstheme="minorHAnsi"/>
          <w:sz w:val="22"/>
          <w:szCs w:val="22"/>
        </w:rPr>
        <w:t xml:space="preserve"> de relatório consolidado será apresentado no final deste período para a D</w:t>
      </w:r>
      <w:r w:rsidR="008C5B03" w:rsidRPr="00A66BB7">
        <w:rPr>
          <w:rFonts w:ascii="Calibri" w:hAnsi="Calibri" w:cstheme="minorHAnsi"/>
          <w:sz w:val="22"/>
          <w:szCs w:val="22"/>
        </w:rPr>
        <w:t>GJ</w:t>
      </w:r>
      <w:r w:rsidRPr="00A66BB7">
        <w:rPr>
          <w:rFonts w:ascii="Calibri" w:hAnsi="Calibri" w:cstheme="minorHAnsi"/>
          <w:sz w:val="22"/>
          <w:szCs w:val="22"/>
        </w:rPr>
        <w:t xml:space="preserve"> pela equipa de consultores. O documento será compartilhado com as instituições envolvidas no processo e os principais parceiros de desenvolvimento e</w:t>
      </w:r>
      <w:r w:rsidR="008C5B03" w:rsidRPr="00A66BB7">
        <w:rPr>
          <w:rFonts w:ascii="Calibri" w:hAnsi="Calibri" w:cstheme="minorHAnsi"/>
          <w:sz w:val="22"/>
          <w:szCs w:val="22"/>
        </w:rPr>
        <w:t xml:space="preserve"> deverá</w:t>
      </w:r>
      <w:r w:rsidRPr="00A66BB7">
        <w:rPr>
          <w:rFonts w:ascii="Calibri" w:hAnsi="Calibri" w:cstheme="minorHAnsi"/>
          <w:sz w:val="22"/>
          <w:szCs w:val="22"/>
        </w:rPr>
        <w:t xml:space="preserve"> será obje</w:t>
      </w:r>
      <w:r w:rsidR="008C5B03" w:rsidRPr="00A66BB7">
        <w:rPr>
          <w:rFonts w:ascii="Calibri" w:hAnsi="Calibri" w:cstheme="minorHAnsi"/>
          <w:sz w:val="22"/>
          <w:szCs w:val="22"/>
        </w:rPr>
        <w:t>to</w:t>
      </w:r>
      <w:r w:rsidRPr="00A66BB7">
        <w:rPr>
          <w:rFonts w:ascii="Calibri" w:hAnsi="Calibri" w:cstheme="minorHAnsi"/>
          <w:sz w:val="22"/>
          <w:szCs w:val="22"/>
        </w:rPr>
        <w:t xml:space="preserve"> um encontro de </w:t>
      </w:r>
      <w:r w:rsidRPr="00A66BB7">
        <w:rPr>
          <w:rFonts w:ascii="Calibri" w:hAnsi="Calibri" w:cstheme="minorHAnsi"/>
          <w:sz w:val="22"/>
          <w:szCs w:val="22"/>
        </w:rPr>
        <w:lastRenderedPageBreak/>
        <w:t>validação. Os consultores terá então 5 dias úteis para incorporar as observações escritas e recomendações do encontro no relatório final.</w:t>
      </w:r>
    </w:p>
    <w:p w:rsidR="004C2A4B" w:rsidRPr="00A66BB7" w:rsidRDefault="004C2A4B" w:rsidP="004B1864">
      <w:pPr>
        <w:spacing w:line="360" w:lineRule="auto"/>
        <w:jc w:val="both"/>
        <w:rPr>
          <w:rFonts w:ascii="Calibri" w:hAnsi="Calibri" w:cstheme="minorHAnsi"/>
          <w:sz w:val="22"/>
          <w:szCs w:val="22"/>
        </w:rPr>
      </w:pPr>
    </w:p>
    <w:p w:rsidR="004C2A4B" w:rsidRPr="00A66BB7" w:rsidRDefault="004C2A4B" w:rsidP="004B1864">
      <w:pPr>
        <w:spacing w:line="360" w:lineRule="auto"/>
        <w:jc w:val="both"/>
        <w:rPr>
          <w:rFonts w:ascii="Calibri" w:hAnsi="Calibri" w:cstheme="minorHAnsi"/>
          <w:bCs/>
          <w:sz w:val="22"/>
          <w:szCs w:val="22"/>
        </w:rPr>
      </w:pPr>
      <w:r w:rsidRPr="00A66BB7">
        <w:rPr>
          <w:rFonts w:ascii="Calibri" w:hAnsi="Calibri" w:cstheme="minorHAnsi"/>
          <w:bCs/>
          <w:sz w:val="22"/>
          <w:szCs w:val="22"/>
        </w:rPr>
        <w:t xml:space="preserve">Os resultados da consultadoria serão apresentados em uma reunião de validação. O relatório final da avaliação incorporará os </w:t>
      </w:r>
      <w:proofErr w:type="gramStart"/>
      <w:r w:rsidRPr="00A66BB7">
        <w:rPr>
          <w:rFonts w:ascii="Calibri" w:hAnsi="Calibri" w:cstheme="minorHAnsi"/>
          <w:bCs/>
          <w:i/>
          <w:sz w:val="22"/>
          <w:szCs w:val="22"/>
        </w:rPr>
        <w:t>inputs</w:t>
      </w:r>
      <w:proofErr w:type="gramEnd"/>
      <w:r w:rsidRPr="00A66BB7">
        <w:rPr>
          <w:rFonts w:ascii="Calibri" w:hAnsi="Calibri" w:cstheme="minorHAnsi"/>
          <w:bCs/>
          <w:sz w:val="22"/>
          <w:szCs w:val="22"/>
        </w:rPr>
        <w:t xml:space="preserve"> dessa reunião.</w:t>
      </w:r>
    </w:p>
    <w:p w:rsidR="0011434C" w:rsidRDefault="0011434C" w:rsidP="004B1864">
      <w:pPr>
        <w:pStyle w:val="BodyText2"/>
        <w:spacing w:after="0" w:line="360" w:lineRule="auto"/>
        <w:jc w:val="both"/>
        <w:rPr>
          <w:rFonts w:ascii="Calibri" w:hAnsi="Calibri" w:cstheme="minorHAnsi"/>
          <w:b/>
          <w:sz w:val="22"/>
          <w:szCs w:val="22"/>
          <w:lang w:val="pt-PT"/>
        </w:rPr>
      </w:pPr>
    </w:p>
    <w:p w:rsidR="00B4139B" w:rsidRPr="00A66BB7" w:rsidRDefault="00B4139B" w:rsidP="004B1864">
      <w:pPr>
        <w:pStyle w:val="BodyText2"/>
        <w:spacing w:after="0" w:line="360" w:lineRule="auto"/>
        <w:jc w:val="both"/>
        <w:rPr>
          <w:rFonts w:ascii="Calibri" w:hAnsi="Calibri" w:cstheme="minorHAnsi"/>
          <w:b/>
          <w:sz w:val="22"/>
          <w:szCs w:val="22"/>
          <w:lang w:val="pt-PT"/>
        </w:rPr>
      </w:pPr>
      <w:r w:rsidRPr="00A66BB7">
        <w:rPr>
          <w:rFonts w:ascii="Calibri" w:hAnsi="Calibri" w:cstheme="minorHAnsi"/>
          <w:b/>
          <w:sz w:val="22"/>
          <w:szCs w:val="22"/>
          <w:lang w:val="pt-PT"/>
        </w:rPr>
        <w:t>Duração da Consultoria</w:t>
      </w:r>
    </w:p>
    <w:p w:rsidR="00B4139B" w:rsidRPr="00A66BB7" w:rsidRDefault="00B4139B" w:rsidP="004B1864">
      <w:pPr>
        <w:pStyle w:val="BodyText2"/>
        <w:spacing w:after="0" w:line="360" w:lineRule="auto"/>
        <w:jc w:val="both"/>
        <w:rPr>
          <w:rFonts w:ascii="Calibri" w:hAnsi="Calibri" w:cstheme="minorHAnsi"/>
          <w:sz w:val="22"/>
          <w:szCs w:val="22"/>
          <w:lang w:val="pt-PT"/>
        </w:rPr>
      </w:pPr>
      <w:r w:rsidRPr="00A66BB7">
        <w:rPr>
          <w:rFonts w:ascii="Calibri" w:hAnsi="Calibri" w:cstheme="minorHAnsi"/>
          <w:sz w:val="22"/>
          <w:szCs w:val="22"/>
          <w:lang w:val="pt-PT"/>
        </w:rPr>
        <w:t xml:space="preserve">A duração do trabalho não deverá exceder os quarenta dias de trabalho </w:t>
      </w:r>
      <w:r w:rsidR="00F106C3">
        <w:rPr>
          <w:rFonts w:ascii="Calibri" w:hAnsi="Calibri" w:cstheme="minorHAnsi"/>
          <w:sz w:val="22"/>
          <w:szCs w:val="22"/>
          <w:lang w:val="pt-PT"/>
        </w:rPr>
        <w:t>distribuídos</w:t>
      </w:r>
      <w:r w:rsidRPr="00A66BB7">
        <w:rPr>
          <w:rFonts w:ascii="Calibri" w:hAnsi="Calibri" w:cstheme="minorHAnsi"/>
          <w:sz w:val="22"/>
          <w:szCs w:val="22"/>
          <w:lang w:val="pt-PT"/>
        </w:rPr>
        <w:t xml:space="preserve"> e</w:t>
      </w:r>
      <w:r w:rsidR="0047447E" w:rsidRPr="00A66BB7">
        <w:rPr>
          <w:rFonts w:ascii="Calibri" w:hAnsi="Calibri" w:cstheme="minorHAnsi"/>
          <w:sz w:val="22"/>
          <w:szCs w:val="22"/>
          <w:lang w:val="pt-PT"/>
        </w:rPr>
        <w:t xml:space="preserve">m </w:t>
      </w:r>
      <w:r w:rsidR="00F106C3">
        <w:rPr>
          <w:rFonts w:ascii="Calibri" w:hAnsi="Calibri" w:cstheme="minorHAnsi"/>
          <w:sz w:val="22"/>
          <w:szCs w:val="22"/>
          <w:lang w:val="pt-PT"/>
        </w:rPr>
        <w:t>três</w:t>
      </w:r>
      <w:r w:rsidR="0047447E" w:rsidRPr="00A66BB7">
        <w:rPr>
          <w:rFonts w:ascii="Calibri" w:hAnsi="Calibri" w:cstheme="minorHAnsi"/>
          <w:sz w:val="22"/>
          <w:szCs w:val="22"/>
          <w:lang w:val="pt-PT"/>
        </w:rPr>
        <w:t xml:space="preserve"> meses.</w:t>
      </w:r>
    </w:p>
    <w:p w:rsidR="00D05E86" w:rsidRPr="00A66BB7" w:rsidRDefault="00D05E86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</w:p>
    <w:p w:rsidR="009D6A9C" w:rsidRPr="00A66BB7" w:rsidRDefault="00B4139B" w:rsidP="004B1864">
      <w:pPr>
        <w:spacing w:line="360" w:lineRule="auto"/>
        <w:ind w:right="-496"/>
        <w:jc w:val="both"/>
        <w:rPr>
          <w:rFonts w:ascii="Calibri" w:hAnsi="Calibri" w:cstheme="minorHAnsi"/>
          <w:b/>
          <w:sz w:val="22"/>
          <w:szCs w:val="22"/>
        </w:rPr>
      </w:pPr>
      <w:r w:rsidRPr="00A66BB7">
        <w:rPr>
          <w:rFonts w:ascii="Calibri" w:hAnsi="Calibri" w:cstheme="minorHAnsi"/>
          <w:b/>
          <w:sz w:val="22"/>
          <w:szCs w:val="22"/>
        </w:rPr>
        <w:t xml:space="preserve">Produtos </w:t>
      </w:r>
      <w:r w:rsidR="009D6A9C" w:rsidRPr="00A66BB7">
        <w:rPr>
          <w:rFonts w:ascii="Calibri" w:hAnsi="Calibri" w:cstheme="minorHAnsi"/>
          <w:b/>
          <w:sz w:val="22"/>
          <w:szCs w:val="22"/>
        </w:rPr>
        <w:t>Esperado</w:t>
      </w:r>
      <w:r w:rsidRPr="00A66BB7">
        <w:rPr>
          <w:rFonts w:ascii="Calibri" w:hAnsi="Calibri" w:cstheme="minorHAnsi"/>
          <w:b/>
          <w:sz w:val="22"/>
          <w:szCs w:val="22"/>
        </w:rPr>
        <w:t>s</w:t>
      </w:r>
    </w:p>
    <w:p w:rsidR="005E056B" w:rsidRPr="005E056B" w:rsidRDefault="005E056B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5E056B">
        <w:rPr>
          <w:rFonts w:ascii="Calibri" w:hAnsi="Calibri" w:cstheme="minorHAnsi"/>
          <w:sz w:val="22"/>
          <w:szCs w:val="22"/>
        </w:rPr>
        <w:t xml:space="preserve">Da consultoria, esperam-se o seguinte produto: </w:t>
      </w:r>
    </w:p>
    <w:p w:rsidR="005E056B" w:rsidRPr="005E056B" w:rsidRDefault="005E056B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</w:p>
    <w:p w:rsidR="005E056B" w:rsidRPr="003365D0" w:rsidRDefault="005E056B" w:rsidP="004B1864">
      <w:pPr>
        <w:numPr>
          <w:ilvl w:val="0"/>
          <w:numId w:val="28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5E056B">
        <w:rPr>
          <w:rFonts w:ascii="Calibri" w:hAnsi="Calibri" w:cstheme="minorHAnsi"/>
          <w:sz w:val="22"/>
          <w:szCs w:val="22"/>
        </w:rPr>
        <w:t xml:space="preserve">Um documento de avaliação elaborado, integrando, impresso e em formato </w:t>
      </w:r>
      <w:r w:rsidR="003365D0" w:rsidRPr="005E056B">
        <w:rPr>
          <w:rFonts w:ascii="Calibri" w:hAnsi="Calibri" w:cstheme="minorHAnsi"/>
          <w:sz w:val="22"/>
          <w:szCs w:val="22"/>
        </w:rPr>
        <w:t>eletrónico</w:t>
      </w:r>
      <w:r w:rsidRPr="005E056B">
        <w:rPr>
          <w:rFonts w:ascii="Calibri" w:hAnsi="Calibri" w:cstheme="minorHAnsi"/>
          <w:sz w:val="22"/>
          <w:szCs w:val="22"/>
        </w:rPr>
        <w:t>, com uma estrutura segundo as descritas n</w:t>
      </w:r>
      <w:r w:rsidRPr="003365D0">
        <w:rPr>
          <w:rFonts w:ascii="Calibri" w:hAnsi="Calibri" w:cstheme="minorHAnsi"/>
          <w:sz w:val="22"/>
          <w:szCs w:val="22"/>
        </w:rPr>
        <w:t xml:space="preserve">os resultados e tarefas acima mencionadas, com recomendações que permitirão uma visão orientadora do papel dos Centros de Juventude. O quadro abaixo descreve de forma detalhada os produtos e o </w:t>
      </w:r>
      <w:r w:rsidR="003365D0" w:rsidRPr="003365D0">
        <w:rPr>
          <w:rFonts w:ascii="Calibri" w:hAnsi="Calibri" w:cstheme="minorHAnsi"/>
          <w:sz w:val="22"/>
          <w:szCs w:val="22"/>
        </w:rPr>
        <w:t>período</w:t>
      </w:r>
      <w:r w:rsidRPr="003365D0">
        <w:rPr>
          <w:rFonts w:ascii="Calibri" w:hAnsi="Calibri" w:cstheme="minorHAnsi"/>
          <w:sz w:val="22"/>
          <w:szCs w:val="22"/>
        </w:rPr>
        <w:t xml:space="preserve"> para a sua entrega.</w:t>
      </w:r>
    </w:p>
    <w:p w:rsidR="00D05E86" w:rsidRDefault="00D05E86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</w:p>
    <w:p w:rsidR="005E056B" w:rsidRPr="005E056B" w:rsidRDefault="005E056B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</w:p>
    <w:tbl>
      <w:tblPr>
        <w:tblW w:w="891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2520"/>
        <w:gridCol w:w="1620"/>
        <w:gridCol w:w="1350"/>
      </w:tblGrid>
      <w:tr w:rsidR="009405A2" w:rsidRPr="005E056B" w:rsidTr="009405A2">
        <w:tc>
          <w:tcPr>
            <w:tcW w:w="3420" w:type="dxa"/>
          </w:tcPr>
          <w:p w:rsidR="005E056B" w:rsidRPr="005E056B" w:rsidRDefault="00EA0C9C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b/>
                <w:sz w:val="22"/>
                <w:szCs w:val="22"/>
                <w:lang w:val="fr-FR"/>
              </w:rPr>
            </w:pPr>
            <w:proofErr w:type="spellStart"/>
            <w:r w:rsidRPr="005E056B">
              <w:rPr>
                <w:rFonts w:ascii="Calibri" w:hAnsi="Calibri" w:cstheme="minorHAnsi"/>
                <w:b/>
                <w:sz w:val="22"/>
                <w:szCs w:val="22"/>
                <w:lang w:val="fr-FR"/>
              </w:rPr>
              <w:t>Produtos</w:t>
            </w:r>
            <w:proofErr w:type="spellEnd"/>
          </w:p>
        </w:tc>
        <w:tc>
          <w:tcPr>
            <w:tcW w:w="2520" w:type="dxa"/>
          </w:tcPr>
          <w:p w:rsidR="005E056B" w:rsidRPr="005E056B" w:rsidRDefault="009405A2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b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Calibri" w:hAnsi="Calibri" w:cstheme="minorHAnsi"/>
                <w:b/>
                <w:sz w:val="22"/>
                <w:szCs w:val="22"/>
                <w:lang w:val="fr-FR"/>
              </w:rPr>
              <w:t>Periodo</w:t>
            </w:r>
            <w:proofErr w:type="spellEnd"/>
          </w:p>
        </w:tc>
        <w:tc>
          <w:tcPr>
            <w:tcW w:w="1620" w:type="dxa"/>
          </w:tcPr>
          <w:p w:rsidR="005E056B" w:rsidRPr="005E056B" w:rsidRDefault="005E056B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b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5E056B" w:rsidRPr="005E056B" w:rsidRDefault="005E056B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b/>
                <w:sz w:val="22"/>
                <w:szCs w:val="22"/>
                <w:lang w:val="fr-FR"/>
              </w:rPr>
            </w:pPr>
            <w:proofErr w:type="spellStart"/>
            <w:r w:rsidRPr="005E056B">
              <w:rPr>
                <w:rFonts w:ascii="Calibri" w:hAnsi="Calibri" w:cstheme="minorHAnsi"/>
                <w:b/>
                <w:sz w:val="22"/>
                <w:szCs w:val="22"/>
                <w:lang w:val="fr-FR"/>
              </w:rPr>
              <w:t>Pagamento</w:t>
            </w:r>
            <w:proofErr w:type="spellEnd"/>
          </w:p>
        </w:tc>
      </w:tr>
      <w:tr w:rsidR="009405A2" w:rsidRPr="005E056B" w:rsidTr="009405A2">
        <w:tc>
          <w:tcPr>
            <w:tcW w:w="3420" w:type="dxa"/>
          </w:tcPr>
          <w:p w:rsidR="003365D0" w:rsidRDefault="003365D0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sz w:val="22"/>
                <w:szCs w:val="22"/>
              </w:rPr>
            </w:pPr>
            <w:r w:rsidRPr="00576AD6">
              <w:rPr>
                <w:rFonts w:ascii="Calibri" w:hAnsi="Calibri" w:cstheme="minorHAnsi"/>
                <w:i/>
                <w:sz w:val="22"/>
                <w:szCs w:val="22"/>
              </w:rPr>
              <w:t>Produto 1:</w:t>
            </w:r>
            <w:r>
              <w:rPr>
                <w:rFonts w:ascii="Calibri" w:hAnsi="Calibri" w:cstheme="minorHAnsi"/>
                <w:sz w:val="22"/>
                <w:szCs w:val="22"/>
              </w:rPr>
              <w:t xml:space="preserve"> </w:t>
            </w:r>
          </w:p>
          <w:p w:rsidR="00EA0C9C" w:rsidRPr="00EA0C9C" w:rsidRDefault="009405A2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sz w:val="22"/>
                <w:szCs w:val="22"/>
              </w:rPr>
              <w:t>N</w:t>
            </w:r>
            <w:r w:rsidR="00EA0C9C" w:rsidRPr="00EA0C9C">
              <w:rPr>
                <w:rFonts w:ascii="Calibri" w:hAnsi="Calibri" w:cstheme="minorHAnsi"/>
                <w:sz w:val="22"/>
                <w:szCs w:val="22"/>
              </w:rPr>
              <w:t xml:space="preserve">ota metodológica com plano de </w:t>
            </w:r>
            <w:proofErr w:type="spellStart"/>
            <w:r w:rsidR="00775B93">
              <w:rPr>
                <w:rFonts w:ascii="Calibri" w:hAnsi="Calibri" w:cstheme="minorHAnsi"/>
                <w:sz w:val="22"/>
                <w:szCs w:val="22"/>
              </w:rPr>
              <w:t>de</w:t>
            </w:r>
            <w:proofErr w:type="spellEnd"/>
            <w:r w:rsidR="00775B93">
              <w:rPr>
                <w:rFonts w:ascii="Calibri" w:hAnsi="Calibri" w:cstheme="minorHAnsi"/>
                <w:sz w:val="22"/>
                <w:szCs w:val="22"/>
              </w:rPr>
              <w:t xml:space="preserve"> </w:t>
            </w:r>
            <w:r w:rsidR="00EA0C9C" w:rsidRPr="00EA0C9C">
              <w:rPr>
                <w:rFonts w:ascii="Calibri" w:hAnsi="Calibri" w:cstheme="minorHAnsi"/>
                <w:sz w:val="22"/>
                <w:szCs w:val="22"/>
              </w:rPr>
              <w:t xml:space="preserve">trabalho e calendário </w:t>
            </w:r>
            <w:r>
              <w:rPr>
                <w:rFonts w:ascii="Calibri" w:hAnsi="Calibri" w:cstheme="minorHAnsi"/>
                <w:sz w:val="22"/>
                <w:szCs w:val="22"/>
              </w:rPr>
              <w:t>submetidos</w:t>
            </w:r>
          </w:p>
          <w:p w:rsidR="005E056B" w:rsidRPr="005E056B" w:rsidRDefault="009405A2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sz w:val="22"/>
                <w:szCs w:val="22"/>
              </w:rPr>
            </w:pPr>
            <w:proofErr w:type="gramStart"/>
            <w:r w:rsidRPr="00A66BB7">
              <w:rPr>
                <w:rFonts w:ascii="Calibri" w:hAnsi="Calibri" w:cstheme="minorHAnsi"/>
                <w:sz w:val="22"/>
                <w:szCs w:val="22"/>
              </w:rPr>
              <w:t>à</w:t>
            </w:r>
            <w:proofErr w:type="gramEnd"/>
            <w:r w:rsidRPr="00A66BB7">
              <w:rPr>
                <w:rFonts w:ascii="Calibri" w:hAnsi="Calibri" w:cstheme="minorHAnsi"/>
                <w:sz w:val="22"/>
                <w:szCs w:val="22"/>
              </w:rPr>
              <w:t xml:space="preserve"> equipa </w:t>
            </w:r>
            <w:r w:rsidR="00775B93">
              <w:rPr>
                <w:rFonts w:ascii="Calibri" w:hAnsi="Calibri" w:cstheme="minorHAnsi"/>
                <w:sz w:val="22"/>
                <w:szCs w:val="22"/>
              </w:rPr>
              <w:t xml:space="preserve">técnica </w:t>
            </w:r>
            <w:r w:rsidRPr="00A66BB7">
              <w:rPr>
                <w:rFonts w:ascii="Calibri" w:hAnsi="Calibri" w:cstheme="minorHAnsi"/>
                <w:sz w:val="22"/>
                <w:szCs w:val="22"/>
              </w:rPr>
              <w:t xml:space="preserve">e </w:t>
            </w:r>
            <w:r w:rsidR="00775B93">
              <w:rPr>
                <w:rFonts w:ascii="Calibri" w:hAnsi="Calibri" w:cstheme="minorHAnsi"/>
                <w:sz w:val="22"/>
                <w:szCs w:val="22"/>
              </w:rPr>
              <w:t xml:space="preserve">de </w:t>
            </w:r>
            <w:r w:rsidRPr="00A66BB7">
              <w:rPr>
                <w:rFonts w:ascii="Calibri" w:hAnsi="Calibri" w:cstheme="minorHAnsi"/>
                <w:sz w:val="22"/>
                <w:szCs w:val="22"/>
              </w:rPr>
              <w:t>seguimento</w:t>
            </w:r>
            <w:r w:rsidR="00775B93">
              <w:rPr>
                <w:rFonts w:ascii="Calibri" w:hAnsi="Calibri" w:cstheme="minorHAnsi"/>
                <w:sz w:val="22"/>
                <w:szCs w:val="22"/>
              </w:rPr>
              <w:t xml:space="preserve"> par </w:t>
            </w:r>
            <w:r w:rsidRPr="00A66BB7">
              <w:rPr>
                <w:rFonts w:ascii="Calibri" w:hAnsi="Calibri" w:cstheme="minorHAnsi"/>
                <w:sz w:val="22"/>
                <w:szCs w:val="22"/>
              </w:rPr>
              <w:t>, para aprovaçã</w:t>
            </w:r>
            <w:r w:rsidR="00775B93">
              <w:rPr>
                <w:rFonts w:ascii="Calibri" w:hAnsi="Calibri" w:cstheme="minorHAnsi"/>
                <w:sz w:val="22"/>
                <w:szCs w:val="22"/>
              </w:rPr>
              <w:t>o.</w:t>
            </w:r>
          </w:p>
        </w:tc>
        <w:tc>
          <w:tcPr>
            <w:tcW w:w="2520" w:type="dxa"/>
          </w:tcPr>
          <w:p w:rsidR="005E056B" w:rsidRPr="005E056B" w:rsidRDefault="005E056B" w:rsidP="004B1864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Calibri" w:hAnsi="Calibri" w:cstheme="minorHAnsi"/>
                <w:sz w:val="22"/>
                <w:szCs w:val="22"/>
              </w:rPr>
            </w:pPr>
            <w:r w:rsidRPr="00A66BB7">
              <w:rPr>
                <w:rFonts w:ascii="Calibri" w:hAnsi="Calibri" w:cstheme="minorHAnsi"/>
                <w:sz w:val="22"/>
                <w:szCs w:val="22"/>
              </w:rPr>
              <w:t xml:space="preserve">Até </w:t>
            </w:r>
            <w:r w:rsidR="009405A2">
              <w:rPr>
                <w:rFonts w:ascii="Calibri" w:hAnsi="Calibri" w:cstheme="minorHAnsi"/>
                <w:sz w:val="22"/>
                <w:szCs w:val="22"/>
              </w:rPr>
              <w:t>10</w:t>
            </w:r>
            <w:r w:rsidR="009405A2" w:rsidRPr="00A66BB7">
              <w:rPr>
                <w:rFonts w:ascii="Calibri" w:hAnsi="Calibri" w:cstheme="minorHAnsi"/>
                <w:sz w:val="22"/>
                <w:szCs w:val="22"/>
              </w:rPr>
              <w:t xml:space="preserve"> </w:t>
            </w:r>
            <w:r w:rsidRPr="00A66BB7">
              <w:rPr>
                <w:rFonts w:ascii="Calibri" w:hAnsi="Calibri" w:cstheme="minorHAnsi"/>
                <w:sz w:val="22"/>
                <w:szCs w:val="22"/>
              </w:rPr>
              <w:t xml:space="preserve">dias após a assinatura do contrato, </w:t>
            </w:r>
          </w:p>
        </w:tc>
        <w:tc>
          <w:tcPr>
            <w:tcW w:w="1620" w:type="dxa"/>
          </w:tcPr>
          <w:p w:rsidR="005E056B" w:rsidRPr="005E056B" w:rsidRDefault="005E056B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sz w:val="22"/>
                <w:szCs w:val="22"/>
              </w:rPr>
            </w:pPr>
          </w:p>
        </w:tc>
        <w:tc>
          <w:tcPr>
            <w:tcW w:w="1350" w:type="dxa"/>
          </w:tcPr>
          <w:p w:rsidR="005E056B" w:rsidRPr="005E056B" w:rsidRDefault="005E056B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bCs/>
                <w:sz w:val="22"/>
                <w:szCs w:val="22"/>
              </w:rPr>
            </w:pPr>
            <w:r w:rsidRPr="005E056B">
              <w:rPr>
                <w:rFonts w:ascii="Calibri" w:hAnsi="Calibri" w:cstheme="minorHAnsi"/>
                <w:sz w:val="22"/>
                <w:szCs w:val="22"/>
                <w:lang w:val="fr-FR"/>
              </w:rPr>
              <w:t>20%</w:t>
            </w:r>
          </w:p>
        </w:tc>
      </w:tr>
      <w:tr w:rsidR="009405A2" w:rsidRPr="005E056B" w:rsidTr="009405A2">
        <w:tc>
          <w:tcPr>
            <w:tcW w:w="3420" w:type="dxa"/>
          </w:tcPr>
          <w:p w:rsidR="003365D0" w:rsidRDefault="00EA0C9C" w:rsidP="004B1864">
            <w:pPr>
              <w:spacing w:line="360" w:lineRule="auto"/>
              <w:ind w:right="-496"/>
              <w:rPr>
                <w:rFonts w:ascii="Calibri" w:hAnsi="Calibri" w:cstheme="minorHAnsi"/>
                <w:bCs/>
                <w:i/>
                <w:sz w:val="22"/>
                <w:szCs w:val="22"/>
              </w:rPr>
            </w:pPr>
            <w:r>
              <w:rPr>
                <w:rFonts w:ascii="Calibri" w:hAnsi="Calibri" w:cstheme="minorHAnsi"/>
                <w:bCs/>
                <w:i/>
                <w:sz w:val="22"/>
                <w:szCs w:val="22"/>
              </w:rPr>
              <w:t>Produto</w:t>
            </w:r>
            <w:r w:rsidR="005E056B" w:rsidRPr="005E056B" w:rsidDel="007340A0">
              <w:rPr>
                <w:rFonts w:ascii="Calibri" w:hAnsi="Calibri" w:cstheme="minorHAnsi"/>
                <w:bCs/>
                <w:i/>
                <w:sz w:val="22"/>
                <w:szCs w:val="22"/>
              </w:rPr>
              <w:t xml:space="preserve"> </w:t>
            </w:r>
            <w:r w:rsidR="005E056B" w:rsidRPr="005E056B">
              <w:rPr>
                <w:rFonts w:ascii="Calibri" w:hAnsi="Calibri" w:cstheme="minorHAnsi"/>
                <w:bCs/>
                <w:i/>
                <w:sz w:val="22"/>
                <w:szCs w:val="22"/>
              </w:rPr>
              <w:t xml:space="preserve">2 : </w:t>
            </w:r>
          </w:p>
          <w:p w:rsidR="00775B93" w:rsidRPr="00576AD6" w:rsidRDefault="00775B93" w:rsidP="004B1864">
            <w:pPr>
              <w:spacing w:line="360" w:lineRule="auto"/>
              <w:ind w:right="-496"/>
              <w:rPr>
                <w:rFonts w:ascii="Calibri" w:hAnsi="Calibri" w:cstheme="minorHAnsi"/>
                <w:bCs/>
                <w:sz w:val="22"/>
                <w:szCs w:val="22"/>
              </w:rPr>
            </w:pPr>
          </w:p>
          <w:p w:rsidR="00EA0C9C" w:rsidRPr="00576AD6" w:rsidRDefault="003365D0" w:rsidP="004B1864">
            <w:pPr>
              <w:spacing w:line="360" w:lineRule="auto"/>
              <w:ind w:right="-496"/>
              <w:rPr>
                <w:rFonts w:ascii="Calibri" w:hAnsi="Calibri" w:cstheme="minorHAnsi"/>
                <w:bCs/>
                <w:sz w:val="22"/>
                <w:szCs w:val="22"/>
              </w:rPr>
            </w:pPr>
            <w:r w:rsidRPr="00576AD6">
              <w:rPr>
                <w:rFonts w:ascii="Calibri" w:hAnsi="Calibri" w:cstheme="minorHAnsi"/>
                <w:bCs/>
                <w:sz w:val="22"/>
                <w:szCs w:val="22"/>
              </w:rPr>
              <w:t>O</w:t>
            </w:r>
            <w:r w:rsidR="00EA0C9C" w:rsidRPr="00576AD6">
              <w:rPr>
                <w:rFonts w:ascii="Calibri" w:hAnsi="Calibri" w:cstheme="minorHAnsi"/>
                <w:bCs/>
                <w:sz w:val="22"/>
                <w:szCs w:val="22"/>
              </w:rPr>
              <w:t xml:space="preserve"> primeiro </w:t>
            </w:r>
            <w:proofErr w:type="spellStart"/>
            <w:r w:rsidR="00EA0C9C" w:rsidRPr="00576AD6">
              <w:rPr>
                <w:rFonts w:ascii="Calibri" w:hAnsi="Calibri" w:cstheme="minorHAnsi"/>
                <w:bCs/>
                <w:sz w:val="22"/>
                <w:szCs w:val="22"/>
              </w:rPr>
              <w:t>draft</w:t>
            </w:r>
            <w:proofErr w:type="spellEnd"/>
            <w:r w:rsidR="00EA0C9C" w:rsidRPr="00576AD6">
              <w:rPr>
                <w:rFonts w:ascii="Calibri" w:hAnsi="Calibri" w:cstheme="minorHAnsi"/>
                <w:bCs/>
                <w:sz w:val="22"/>
                <w:szCs w:val="22"/>
              </w:rPr>
              <w:t xml:space="preserve"> do relatório da avaliação deverá ser submetido para análise pela Equipa Técnica de Seguimento; </w:t>
            </w:r>
          </w:p>
          <w:p w:rsidR="005E056B" w:rsidRPr="00576AD6" w:rsidRDefault="005E056B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bCs/>
                <w:sz w:val="22"/>
                <w:szCs w:val="22"/>
              </w:rPr>
            </w:pPr>
          </w:p>
          <w:p w:rsidR="005E056B" w:rsidRPr="005E056B" w:rsidRDefault="005E056B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i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5E056B" w:rsidRPr="005E056B" w:rsidRDefault="005E056B" w:rsidP="004B1864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Calibri" w:hAnsi="Calibri" w:cstheme="minorHAnsi"/>
                <w:sz w:val="22"/>
                <w:szCs w:val="22"/>
              </w:rPr>
            </w:pPr>
            <w:r w:rsidRPr="00A66BB7">
              <w:rPr>
                <w:rFonts w:ascii="Calibri" w:hAnsi="Calibri" w:cstheme="minorHAnsi"/>
                <w:sz w:val="22"/>
                <w:szCs w:val="22"/>
              </w:rPr>
              <w:t xml:space="preserve">Ao final de </w:t>
            </w:r>
            <w:r w:rsidR="009405A2">
              <w:rPr>
                <w:rFonts w:ascii="Calibri" w:hAnsi="Calibri" w:cstheme="minorHAnsi"/>
                <w:sz w:val="22"/>
                <w:szCs w:val="22"/>
              </w:rPr>
              <w:t>30</w:t>
            </w:r>
            <w:r w:rsidR="009405A2" w:rsidRPr="00A66BB7">
              <w:rPr>
                <w:rFonts w:ascii="Calibri" w:hAnsi="Calibri" w:cstheme="minorHAnsi"/>
                <w:sz w:val="22"/>
                <w:szCs w:val="22"/>
              </w:rPr>
              <w:t xml:space="preserve"> </w:t>
            </w:r>
            <w:r w:rsidRPr="00A66BB7">
              <w:rPr>
                <w:rFonts w:ascii="Calibri" w:hAnsi="Calibri" w:cstheme="minorHAnsi"/>
                <w:sz w:val="22"/>
                <w:szCs w:val="22"/>
              </w:rPr>
              <w:t xml:space="preserve">dias de trabalho </w:t>
            </w:r>
          </w:p>
        </w:tc>
        <w:tc>
          <w:tcPr>
            <w:tcW w:w="1620" w:type="dxa"/>
          </w:tcPr>
          <w:p w:rsidR="005E056B" w:rsidRPr="005E056B" w:rsidRDefault="005E056B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sz w:val="22"/>
                <w:szCs w:val="22"/>
              </w:rPr>
            </w:pPr>
          </w:p>
        </w:tc>
        <w:tc>
          <w:tcPr>
            <w:tcW w:w="1350" w:type="dxa"/>
          </w:tcPr>
          <w:p w:rsidR="005E056B" w:rsidRPr="005E056B" w:rsidRDefault="00EA0C9C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sz w:val="22"/>
                <w:szCs w:val="22"/>
              </w:rPr>
            </w:pPr>
            <w:r w:rsidRPr="00EA0C9C">
              <w:rPr>
                <w:rFonts w:ascii="Calibri" w:hAnsi="Calibri" w:cstheme="minorHAnsi"/>
                <w:sz w:val="22"/>
                <w:szCs w:val="22"/>
              </w:rPr>
              <w:t>40%</w:t>
            </w:r>
          </w:p>
        </w:tc>
      </w:tr>
      <w:tr w:rsidR="009405A2" w:rsidRPr="005E056B" w:rsidTr="009405A2">
        <w:tc>
          <w:tcPr>
            <w:tcW w:w="3420" w:type="dxa"/>
          </w:tcPr>
          <w:p w:rsidR="00EA0C9C" w:rsidRDefault="00EA0C9C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bCs/>
                <w:i/>
                <w:sz w:val="22"/>
                <w:szCs w:val="22"/>
              </w:rPr>
            </w:pPr>
            <w:r>
              <w:rPr>
                <w:rFonts w:ascii="Calibri" w:hAnsi="Calibri" w:cstheme="minorHAnsi"/>
                <w:bCs/>
                <w:i/>
                <w:sz w:val="22"/>
                <w:szCs w:val="22"/>
              </w:rPr>
              <w:lastRenderedPageBreak/>
              <w:t>Produto</w:t>
            </w:r>
            <w:r w:rsidR="005E056B" w:rsidRPr="005E056B" w:rsidDel="007340A0">
              <w:rPr>
                <w:rFonts w:ascii="Calibri" w:hAnsi="Calibri" w:cstheme="minorHAnsi"/>
                <w:bCs/>
                <w:i/>
                <w:sz w:val="22"/>
                <w:szCs w:val="22"/>
              </w:rPr>
              <w:t xml:space="preserve"> </w:t>
            </w:r>
            <w:r w:rsidR="005E056B">
              <w:rPr>
                <w:rFonts w:ascii="Calibri" w:hAnsi="Calibri" w:cstheme="minorHAnsi"/>
                <w:bCs/>
                <w:i/>
                <w:sz w:val="22"/>
                <w:szCs w:val="22"/>
              </w:rPr>
              <w:t>3</w:t>
            </w:r>
            <w:r w:rsidR="005E056B" w:rsidRPr="005E056B">
              <w:rPr>
                <w:rFonts w:ascii="Calibri" w:hAnsi="Calibri" w:cstheme="minorHAnsi"/>
                <w:bCs/>
                <w:i/>
                <w:sz w:val="22"/>
                <w:szCs w:val="22"/>
              </w:rPr>
              <w:t xml:space="preserve">: </w:t>
            </w:r>
          </w:p>
          <w:p w:rsidR="005E056B" w:rsidRPr="00927357" w:rsidRDefault="00775B93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bCs/>
                <w:sz w:val="22"/>
                <w:szCs w:val="22"/>
              </w:rPr>
            </w:pPr>
            <w:r>
              <w:rPr>
                <w:rFonts w:ascii="Calibri" w:hAnsi="Calibri" w:cstheme="minorHAnsi"/>
                <w:bCs/>
                <w:sz w:val="22"/>
                <w:szCs w:val="22"/>
              </w:rPr>
              <w:t>O</w:t>
            </w:r>
            <w:r w:rsidR="00EA0C9C" w:rsidRPr="00927357">
              <w:rPr>
                <w:rFonts w:ascii="Calibri" w:hAnsi="Calibri" w:cstheme="minorHAnsi"/>
                <w:bCs/>
                <w:sz w:val="22"/>
                <w:szCs w:val="22"/>
              </w:rPr>
              <w:t xml:space="preserve"> documento final, com a integração dos comentários da equipa e do </w:t>
            </w:r>
            <w:proofErr w:type="spellStart"/>
            <w:r w:rsidR="00EA0C9C" w:rsidRPr="00927357">
              <w:rPr>
                <w:rFonts w:ascii="Calibri" w:hAnsi="Calibri" w:cstheme="minorHAnsi"/>
                <w:bCs/>
                <w:sz w:val="22"/>
                <w:szCs w:val="22"/>
              </w:rPr>
              <w:t>atelie</w:t>
            </w:r>
            <w:r w:rsidR="00927357">
              <w:rPr>
                <w:rFonts w:ascii="Calibri" w:hAnsi="Calibri" w:cstheme="minorHAnsi"/>
                <w:bCs/>
                <w:sz w:val="22"/>
                <w:szCs w:val="22"/>
              </w:rPr>
              <w:t>r</w:t>
            </w:r>
            <w:r w:rsidR="00EA0C9C" w:rsidRPr="00927357">
              <w:rPr>
                <w:rFonts w:ascii="Calibri" w:hAnsi="Calibri" w:cstheme="minorHAnsi"/>
                <w:bCs/>
                <w:sz w:val="22"/>
                <w:szCs w:val="22"/>
              </w:rPr>
              <w:t>r</w:t>
            </w:r>
            <w:proofErr w:type="spellEnd"/>
            <w:r w:rsidR="00EA0C9C" w:rsidRPr="00927357">
              <w:rPr>
                <w:rFonts w:ascii="Calibri" w:hAnsi="Calibri" w:cstheme="minorHAnsi"/>
                <w:bCs/>
                <w:sz w:val="22"/>
                <w:szCs w:val="22"/>
              </w:rPr>
              <w:t xml:space="preserve"> de validação deverá ser entregue.</w:t>
            </w:r>
          </w:p>
          <w:p w:rsidR="009405A2" w:rsidRDefault="009405A2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bCs/>
                <w:i/>
                <w:sz w:val="22"/>
                <w:szCs w:val="22"/>
              </w:rPr>
            </w:pPr>
          </w:p>
          <w:p w:rsidR="009405A2" w:rsidRPr="004B1864" w:rsidRDefault="009405A2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bCs/>
                <w:i/>
                <w:sz w:val="22"/>
                <w:szCs w:val="22"/>
              </w:rPr>
            </w:pPr>
            <w:r>
              <w:rPr>
                <w:rFonts w:ascii="Calibri" w:hAnsi="Calibri" w:cstheme="minorHAnsi"/>
                <w:bCs/>
                <w:sz w:val="22"/>
                <w:szCs w:val="22"/>
              </w:rPr>
              <w:t xml:space="preserve">Obs.: </w:t>
            </w:r>
            <w:r w:rsidRPr="004B1864">
              <w:rPr>
                <w:rFonts w:ascii="Calibri" w:hAnsi="Calibri" w:cstheme="minorHAnsi"/>
                <w:bCs/>
                <w:i/>
                <w:sz w:val="22"/>
                <w:szCs w:val="22"/>
              </w:rPr>
              <w:t xml:space="preserve">É importante ressaltar que a facilitação deste </w:t>
            </w:r>
            <w:proofErr w:type="gramStart"/>
            <w:r w:rsidRPr="004B1864">
              <w:rPr>
                <w:rFonts w:ascii="Calibri" w:hAnsi="Calibri" w:cstheme="minorHAnsi"/>
                <w:bCs/>
                <w:i/>
                <w:sz w:val="22"/>
                <w:szCs w:val="22"/>
              </w:rPr>
              <w:t>atelier</w:t>
            </w:r>
            <w:proofErr w:type="gramEnd"/>
            <w:r w:rsidRPr="004B1864">
              <w:rPr>
                <w:rFonts w:ascii="Calibri" w:hAnsi="Calibri" w:cstheme="minorHAnsi"/>
                <w:bCs/>
                <w:i/>
                <w:sz w:val="22"/>
                <w:szCs w:val="22"/>
              </w:rPr>
              <w:t xml:space="preserve"> de socialização, validação e recolha de subsídios desta consultoria é da responsabilidade da equipa de consultoria que integrará de seguida os inputs no relatório final a apresentar ao Comité Técnico de Seguimento.</w:t>
            </w:r>
          </w:p>
          <w:p w:rsidR="009405A2" w:rsidRPr="00927357" w:rsidRDefault="009405A2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bCs/>
                <w:sz w:val="22"/>
                <w:szCs w:val="22"/>
              </w:rPr>
            </w:pPr>
          </w:p>
        </w:tc>
        <w:tc>
          <w:tcPr>
            <w:tcW w:w="2520" w:type="dxa"/>
          </w:tcPr>
          <w:p w:rsidR="009405A2" w:rsidRDefault="005E056B" w:rsidP="004B1864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Calibri" w:hAnsi="Calibri" w:cstheme="minorHAnsi"/>
                <w:sz w:val="22"/>
                <w:szCs w:val="22"/>
              </w:rPr>
            </w:pPr>
            <w:r w:rsidRPr="00134F60">
              <w:rPr>
                <w:rFonts w:ascii="Calibri" w:hAnsi="Calibri" w:cstheme="minorHAnsi"/>
                <w:sz w:val="22"/>
                <w:szCs w:val="22"/>
              </w:rPr>
              <w:t xml:space="preserve">Ao final de </w:t>
            </w:r>
            <w:r w:rsidR="009405A2">
              <w:rPr>
                <w:rFonts w:ascii="Calibri" w:hAnsi="Calibri" w:cstheme="minorHAnsi"/>
                <w:sz w:val="22"/>
                <w:szCs w:val="22"/>
              </w:rPr>
              <w:t>40</w:t>
            </w:r>
            <w:r w:rsidR="009405A2" w:rsidRPr="00134F60">
              <w:rPr>
                <w:rFonts w:ascii="Calibri" w:hAnsi="Calibri" w:cstheme="minorHAnsi"/>
                <w:sz w:val="22"/>
                <w:szCs w:val="22"/>
              </w:rPr>
              <w:t xml:space="preserve"> </w:t>
            </w:r>
            <w:r w:rsidRPr="00134F60">
              <w:rPr>
                <w:rFonts w:ascii="Calibri" w:hAnsi="Calibri" w:cstheme="minorHAnsi"/>
                <w:sz w:val="22"/>
                <w:szCs w:val="22"/>
              </w:rPr>
              <w:t xml:space="preserve">dias de </w:t>
            </w:r>
            <w:r w:rsidR="009405A2">
              <w:rPr>
                <w:rFonts w:ascii="Calibri" w:hAnsi="Calibri" w:cstheme="minorHAnsi"/>
                <w:sz w:val="22"/>
                <w:szCs w:val="22"/>
              </w:rPr>
              <w:t>trabalho (dentro do período estabelecido de 3 meses)</w:t>
            </w:r>
            <w:r w:rsidR="009405A2" w:rsidRPr="00134F60">
              <w:rPr>
                <w:rFonts w:ascii="Calibri" w:hAnsi="Calibri" w:cstheme="minorHAnsi"/>
                <w:sz w:val="22"/>
                <w:szCs w:val="22"/>
              </w:rPr>
              <w:t xml:space="preserve"> </w:t>
            </w:r>
          </w:p>
          <w:p w:rsidR="005E056B" w:rsidRPr="005E056B" w:rsidRDefault="005E056B" w:rsidP="004B1864">
            <w:pPr>
              <w:pStyle w:val="ListParagraph"/>
              <w:spacing w:line="360" w:lineRule="auto"/>
              <w:jc w:val="both"/>
              <w:rPr>
                <w:rFonts w:ascii="Calibri" w:hAnsi="Calibri" w:cstheme="minorHAnsi"/>
                <w:sz w:val="22"/>
                <w:szCs w:val="22"/>
              </w:rPr>
            </w:pPr>
          </w:p>
        </w:tc>
        <w:tc>
          <w:tcPr>
            <w:tcW w:w="1620" w:type="dxa"/>
          </w:tcPr>
          <w:p w:rsidR="005E056B" w:rsidRPr="005E056B" w:rsidRDefault="005E056B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sz w:val="22"/>
                <w:szCs w:val="22"/>
              </w:rPr>
            </w:pPr>
          </w:p>
        </w:tc>
        <w:tc>
          <w:tcPr>
            <w:tcW w:w="1350" w:type="dxa"/>
          </w:tcPr>
          <w:p w:rsidR="005E056B" w:rsidRPr="005E056B" w:rsidRDefault="005E056B" w:rsidP="004B1864">
            <w:pPr>
              <w:spacing w:line="360" w:lineRule="auto"/>
              <w:ind w:right="-496"/>
              <w:jc w:val="both"/>
              <w:rPr>
                <w:rFonts w:ascii="Calibri" w:hAnsi="Calibri" w:cstheme="minorHAnsi"/>
                <w:sz w:val="22"/>
                <w:szCs w:val="22"/>
              </w:rPr>
            </w:pPr>
            <w:r w:rsidRPr="005E056B">
              <w:rPr>
                <w:rFonts w:ascii="Calibri" w:hAnsi="Calibri" w:cstheme="minorHAnsi"/>
                <w:sz w:val="22"/>
                <w:szCs w:val="22"/>
              </w:rPr>
              <w:t>40%</w:t>
            </w:r>
          </w:p>
        </w:tc>
      </w:tr>
    </w:tbl>
    <w:p w:rsidR="005E056B" w:rsidRPr="00A66BB7" w:rsidRDefault="005E056B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</w:p>
    <w:p w:rsidR="00863A44" w:rsidRPr="00A66BB7" w:rsidRDefault="00863A44" w:rsidP="004B1864">
      <w:pPr>
        <w:pStyle w:val="BodyText2"/>
        <w:spacing w:after="0" w:line="360" w:lineRule="auto"/>
        <w:jc w:val="both"/>
        <w:rPr>
          <w:rFonts w:ascii="Calibri" w:hAnsi="Calibri" w:cstheme="minorHAnsi"/>
          <w:b/>
          <w:sz w:val="22"/>
          <w:szCs w:val="22"/>
          <w:lang w:val="pt-PT"/>
        </w:rPr>
      </w:pPr>
      <w:r w:rsidRPr="00A66BB7">
        <w:rPr>
          <w:rFonts w:ascii="Calibri" w:hAnsi="Calibri" w:cstheme="minorHAnsi"/>
          <w:b/>
          <w:sz w:val="22"/>
          <w:szCs w:val="22"/>
          <w:lang w:val="pt-PT"/>
        </w:rPr>
        <w:t>Gestão e Organização</w:t>
      </w:r>
    </w:p>
    <w:p w:rsidR="00863A44" w:rsidRPr="00A66BB7" w:rsidRDefault="00863A44" w:rsidP="004B1864">
      <w:pPr>
        <w:pStyle w:val="BodyText2"/>
        <w:spacing w:after="0" w:line="360" w:lineRule="auto"/>
        <w:jc w:val="both"/>
        <w:rPr>
          <w:rFonts w:ascii="Calibri" w:hAnsi="Calibri" w:cstheme="minorHAnsi"/>
          <w:sz w:val="22"/>
          <w:szCs w:val="22"/>
          <w:lang w:val="pt-PT"/>
        </w:rPr>
      </w:pPr>
    </w:p>
    <w:p w:rsidR="00863A44" w:rsidRDefault="00863A44" w:rsidP="004B1864">
      <w:pPr>
        <w:pStyle w:val="BodyText2"/>
        <w:spacing w:after="0" w:line="360" w:lineRule="auto"/>
        <w:jc w:val="both"/>
        <w:rPr>
          <w:rFonts w:ascii="Calibri" w:hAnsi="Calibri" w:cstheme="minorHAnsi"/>
          <w:sz w:val="22"/>
          <w:szCs w:val="22"/>
          <w:lang w:val="pt-PT"/>
        </w:rPr>
      </w:pPr>
      <w:r w:rsidRPr="00134F60">
        <w:rPr>
          <w:rFonts w:ascii="Calibri" w:hAnsi="Calibri" w:cstheme="minorHAnsi"/>
          <w:sz w:val="22"/>
          <w:szCs w:val="22"/>
          <w:lang w:val="pt-PT"/>
        </w:rPr>
        <w:t>A equipa de consultores (dois consultores nacionais) deverá trab</w:t>
      </w:r>
      <w:r w:rsidR="00885E98" w:rsidRPr="00134F60">
        <w:rPr>
          <w:rFonts w:ascii="Calibri" w:hAnsi="Calibri" w:cstheme="minorHAnsi"/>
          <w:sz w:val="22"/>
          <w:szCs w:val="22"/>
          <w:lang w:val="pt-PT"/>
        </w:rPr>
        <w:t>alhar sob a coordenação da Dire</w:t>
      </w:r>
      <w:r w:rsidRPr="00134F60">
        <w:rPr>
          <w:rFonts w:ascii="Calibri" w:hAnsi="Calibri" w:cstheme="minorHAnsi"/>
          <w:sz w:val="22"/>
          <w:szCs w:val="22"/>
          <w:lang w:val="pt-PT"/>
        </w:rPr>
        <w:t>ção Geral da Juventude em estreita colaboração com a equipa técnica de trabalho formada para seguir este processo</w:t>
      </w:r>
      <w:r w:rsidR="00EA0C9C">
        <w:rPr>
          <w:rFonts w:ascii="Calibri" w:hAnsi="Calibri" w:cstheme="minorHAnsi"/>
          <w:sz w:val="22"/>
          <w:szCs w:val="22"/>
          <w:lang w:val="pt-PT"/>
        </w:rPr>
        <w:t xml:space="preserve"> e a Unidade de Desenvolvimento do Capital Humano do Escritório do PNUD, UNFPA e UNICEF em Cabo Verde</w:t>
      </w:r>
      <w:r w:rsidRPr="00134F60">
        <w:rPr>
          <w:rFonts w:ascii="Calibri" w:hAnsi="Calibri" w:cstheme="minorHAnsi"/>
          <w:sz w:val="22"/>
          <w:szCs w:val="22"/>
          <w:lang w:val="pt-PT"/>
        </w:rPr>
        <w:t xml:space="preserve">. </w:t>
      </w:r>
    </w:p>
    <w:p w:rsidR="00CD373F" w:rsidRPr="00134F60" w:rsidRDefault="00CD373F" w:rsidP="004B1864">
      <w:pPr>
        <w:pStyle w:val="BodyText2"/>
        <w:spacing w:after="0" w:line="360" w:lineRule="auto"/>
        <w:jc w:val="both"/>
        <w:rPr>
          <w:rFonts w:ascii="Calibri" w:hAnsi="Calibri" w:cstheme="minorHAnsi"/>
          <w:sz w:val="22"/>
          <w:szCs w:val="22"/>
          <w:lang w:val="pt-PT"/>
        </w:rPr>
      </w:pPr>
    </w:p>
    <w:p w:rsidR="00CD373F" w:rsidRPr="00927357" w:rsidRDefault="00CD373F" w:rsidP="004B1864">
      <w:pPr>
        <w:pStyle w:val="BodyText2"/>
        <w:spacing w:after="0" w:line="360" w:lineRule="auto"/>
        <w:jc w:val="both"/>
        <w:rPr>
          <w:rFonts w:ascii="Calibri" w:hAnsi="Calibri" w:cstheme="minorHAnsi"/>
          <w:b/>
          <w:sz w:val="22"/>
          <w:szCs w:val="22"/>
          <w:lang w:val="pt-PT"/>
        </w:rPr>
      </w:pPr>
      <w:r w:rsidRPr="00927357">
        <w:rPr>
          <w:rFonts w:ascii="Calibri" w:hAnsi="Calibri" w:cstheme="minorHAnsi"/>
          <w:b/>
          <w:sz w:val="22"/>
          <w:szCs w:val="22"/>
          <w:lang w:val="pt-PT"/>
        </w:rPr>
        <w:t>Disposições institucionais</w:t>
      </w:r>
      <w:r w:rsidR="00927357">
        <w:rPr>
          <w:rFonts w:ascii="Calibri" w:hAnsi="Calibri" w:cstheme="minorHAnsi"/>
          <w:b/>
          <w:sz w:val="22"/>
          <w:szCs w:val="22"/>
          <w:lang w:val="pt-PT"/>
        </w:rPr>
        <w:t>:</w:t>
      </w:r>
    </w:p>
    <w:p w:rsidR="00CD373F" w:rsidRPr="00927357" w:rsidRDefault="00CD373F" w:rsidP="004B1864">
      <w:pPr>
        <w:pStyle w:val="BodyText2"/>
        <w:spacing w:after="0" w:line="360" w:lineRule="auto"/>
        <w:jc w:val="both"/>
        <w:rPr>
          <w:rFonts w:ascii="Calibri" w:hAnsi="Calibri" w:cstheme="minorHAnsi"/>
          <w:sz w:val="22"/>
          <w:szCs w:val="22"/>
          <w:lang w:val="pt-PT"/>
        </w:rPr>
      </w:pPr>
      <w:r w:rsidRPr="00927357">
        <w:rPr>
          <w:rFonts w:ascii="Calibri" w:hAnsi="Calibri" w:cstheme="minorHAnsi"/>
          <w:sz w:val="22"/>
          <w:szCs w:val="22"/>
          <w:lang w:val="pt-PT"/>
        </w:rPr>
        <w:t xml:space="preserve">O Escritório do PNUD, UNFPA e UNICEF em Cabo Verde, através da Unidade de Desenvolvimento do capital Humano e o Ministério da Juventude, Emprego e Desenvolvimento dos Recursos Humanos, através da </w:t>
      </w:r>
      <w:proofErr w:type="spellStart"/>
      <w:r w:rsidRPr="00927357">
        <w:rPr>
          <w:rFonts w:ascii="Calibri" w:hAnsi="Calibri" w:cstheme="minorHAnsi"/>
          <w:sz w:val="22"/>
          <w:szCs w:val="22"/>
          <w:lang w:val="pt-PT"/>
        </w:rPr>
        <w:t>Direcção</w:t>
      </w:r>
      <w:proofErr w:type="spellEnd"/>
      <w:r w:rsidRPr="00927357">
        <w:rPr>
          <w:rFonts w:ascii="Calibri" w:hAnsi="Calibri" w:cstheme="minorHAnsi"/>
          <w:sz w:val="22"/>
          <w:szCs w:val="22"/>
          <w:lang w:val="pt-PT"/>
        </w:rPr>
        <w:t xml:space="preserve"> Geral da </w:t>
      </w:r>
      <w:proofErr w:type="gramStart"/>
      <w:r w:rsidRPr="00927357">
        <w:rPr>
          <w:rFonts w:ascii="Calibri" w:hAnsi="Calibri" w:cstheme="minorHAnsi"/>
          <w:sz w:val="22"/>
          <w:szCs w:val="22"/>
          <w:lang w:val="pt-PT"/>
        </w:rPr>
        <w:t>Juventude,  coordenarão</w:t>
      </w:r>
      <w:proofErr w:type="gramEnd"/>
      <w:r w:rsidRPr="00927357">
        <w:rPr>
          <w:rFonts w:ascii="Calibri" w:hAnsi="Calibri" w:cstheme="minorHAnsi"/>
          <w:sz w:val="22"/>
          <w:szCs w:val="22"/>
          <w:lang w:val="pt-PT"/>
        </w:rPr>
        <w:t xml:space="preserve"> e supervisionarão os trabalhos cabendo a uma Equipa  Técnica de Seguimento que deverá ser formado para o efeito,  acompanhar todo o processo. Essa equipa t</w:t>
      </w:r>
      <w:r w:rsidR="00927357">
        <w:rPr>
          <w:rFonts w:ascii="Calibri" w:hAnsi="Calibri" w:cstheme="minorHAnsi"/>
          <w:sz w:val="22"/>
          <w:szCs w:val="22"/>
          <w:lang w:val="pt-PT"/>
        </w:rPr>
        <w:t>é</w:t>
      </w:r>
      <w:r w:rsidRPr="00927357">
        <w:rPr>
          <w:rFonts w:ascii="Calibri" w:hAnsi="Calibri" w:cstheme="minorHAnsi"/>
          <w:sz w:val="22"/>
          <w:szCs w:val="22"/>
          <w:lang w:val="pt-PT"/>
        </w:rPr>
        <w:t>cnica será constituído por elementos indicados pelas duas instituições. A aprovação dos produtos da consultoria será da responsabilidade d</w:t>
      </w:r>
      <w:r w:rsidR="009C20DE" w:rsidRPr="00927357">
        <w:rPr>
          <w:rFonts w:ascii="Calibri" w:hAnsi="Calibri" w:cstheme="minorHAnsi"/>
          <w:sz w:val="22"/>
          <w:szCs w:val="22"/>
          <w:lang w:val="pt-PT"/>
        </w:rPr>
        <w:t>ess</w:t>
      </w:r>
      <w:r w:rsidRPr="00927357">
        <w:rPr>
          <w:rFonts w:ascii="Calibri" w:hAnsi="Calibri" w:cstheme="minorHAnsi"/>
          <w:sz w:val="22"/>
          <w:szCs w:val="22"/>
          <w:lang w:val="pt-PT"/>
        </w:rPr>
        <w:t xml:space="preserve">a Equipa Técnica de Seguimento. O consultor deve apresentar relatórios parciais das </w:t>
      </w:r>
      <w:proofErr w:type="spellStart"/>
      <w:r w:rsidRPr="00927357">
        <w:rPr>
          <w:rFonts w:ascii="Calibri" w:hAnsi="Calibri" w:cstheme="minorHAnsi"/>
          <w:sz w:val="22"/>
          <w:szCs w:val="22"/>
          <w:lang w:val="pt-PT"/>
        </w:rPr>
        <w:t>actividades</w:t>
      </w:r>
      <w:proofErr w:type="spellEnd"/>
      <w:r w:rsidRPr="00927357">
        <w:rPr>
          <w:rFonts w:ascii="Calibri" w:hAnsi="Calibri" w:cstheme="minorHAnsi"/>
          <w:sz w:val="22"/>
          <w:szCs w:val="22"/>
          <w:lang w:val="pt-PT"/>
        </w:rPr>
        <w:t xml:space="preserve"> desenvolvidas e emitir pareceres em matérias relacionadas com o </w:t>
      </w:r>
      <w:proofErr w:type="spellStart"/>
      <w:r w:rsidRPr="00927357">
        <w:rPr>
          <w:rFonts w:ascii="Calibri" w:hAnsi="Calibri" w:cstheme="minorHAnsi"/>
          <w:sz w:val="22"/>
          <w:szCs w:val="22"/>
          <w:lang w:val="pt-PT"/>
        </w:rPr>
        <w:t>objectivo</w:t>
      </w:r>
      <w:proofErr w:type="spellEnd"/>
      <w:r w:rsidRPr="00927357">
        <w:rPr>
          <w:rFonts w:ascii="Calibri" w:hAnsi="Calibri" w:cstheme="minorHAnsi"/>
          <w:sz w:val="22"/>
          <w:szCs w:val="22"/>
          <w:lang w:val="pt-PT"/>
        </w:rPr>
        <w:t xml:space="preserve"> do contrato, sempre que solicitados pelo dono dessa consultoria.  </w:t>
      </w:r>
    </w:p>
    <w:p w:rsidR="00CD373F" w:rsidRPr="00927357" w:rsidRDefault="00CD373F" w:rsidP="004B1864">
      <w:pPr>
        <w:pStyle w:val="BodyText2"/>
        <w:spacing w:after="0" w:line="360" w:lineRule="auto"/>
        <w:jc w:val="both"/>
        <w:rPr>
          <w:rFonts w:ascii="Calibri" w:hAnsi="Calibri" w:cstheme="minorHAnsi"/>
          <w:sz w:val="22"/>
          <w:szCs w:val="22"/>
          <w:lang w:val="pt-PT"/>
        </w:rPr>
      </w:pPr>
      <w:r w:rsidRPr="00927357">
        <w:rPr>
          <w:rFonts w:ascii="Calibri" w:hAnsi="Calibri" w:cstheme="minorHAnsi"/>
          <w:sz w:val="22"/>
          <w:szCs w:val="22"/>
          <w:lang w:val="pt-PT"/>
        </w:rPr>
        <w:t xml:space="preserve">A supervisão </w:t>
      </w:r>
      <w:proofErr w:type="spellStart"/>
      <w:r w:rsidRPr="00927357">
        <w:rPr>
          <w:rFonts w:ascii="Calibri" w:hAnsi="Calibri" w:cstheme="minorHAnsi"/>
          <w:sz w:val="22"/>
          <w:szCs w:val="22"/>
          <w:lang w:val="pt-PT"/>
        </w:rPr>
        <w:t>directa</w:t>
      </w:r>
      <w:proofErr w:type="spellEnd"/>
      <w:r w:rsidRPr="00927357">
        <w:rPr>
          <w:rFonts w:ascii="Calibri" w:hAnsi="Calibri" w:cstheme="minorHAnsi"/>
          <w:sz w:val="22"/>
          <w:szCs w:val="22"/>
          <w:lang w:val="pt-PT"/>
        </w:rPr>
        <w:t xml:space="preserve"> do consultor será feita pela Chefe da Unidade de Desenvolvimento do Capital Humano, em estreita coordenação com a </w:t>
      </w:r>
      <w:r w:rsidR="009C20DE" w:rsidRPr="00927357">
        <w:rPr>
          <w:rFonts w:ascii="Calibri" w:hAnsi="Calibri" w:cstheme="minorHAnsi"/>
          <w:sz w:val="22"/>
          <w:szCs w:val="22"/>
          <w:lang w:val="pt-PT"/>
        </w:rPr>
        <w:t>Directora Geral da Juventude</w:t>
      </w:r>
      <w:r w:rsidRPr="00927357">
        <w:rPr>
          <w:rFonts w:ascii="Calibri" w:hAnsi="Calibri" w:cstheme="minorHAnsi"/>
          <w:sz w:val="22"/>
          <w:szCs w:val="22"/>
          <w:lang w:val="pt-PT"/>
        </w:rPr>
        <w:t>.</w:t>
      </w:r>
    </w:p>
    <w:p w:rsidR="00CD373F" w:rsidRPr="00927357" w:rsidRDefault="00CD373F" w:rsidP="004B1864">
      <w:pPr>
        <w:pStyle w:val="BodyText2"/>
        <w:spacing w:after="0" w:line="360" w:lineRule="auto"/>
        <w:rPr>
          <w:rFonts w:ascii="Calibri" w:hAnsi="Calibri" w:cstheme="minorHAnsi"/>
          <w:b/>
          <w:sz w:val="22"/>
          <w:szCs w:val="22"/>
          <w:lang w:val="pt-PT"/>
        </w:rPr>
      </w:pPr>
    </w:p>
    <w:p w:rsidR="00863A44" w:rsidRPr="00134F60" w:rsidRDefault="00863A44" w:rsidP="004B1864">
      <w:pPr>
        <w:pStyle w:val="BodyText2"/>
        <w:spacing w:after="0" w:line="360" w:lineRule="auto"/>
        <w:jc w:val="both"/>
        <w:rPr>
          <w:rFonts w:ascii="Calibri" w:hAnsi="Calibri" w:cstheme="minorHAnsi"/>
          <w:b/>
          <w:sz w:val="22"/>
          <w:szCs w:val="22"/>
          <w:lang w:val="pt-PT"/>
        </w:rPr>
      </w:pPr>
    </w:p>
    <w:p w:rsidR="00863A44" w:rsidRDefault="00F76A6E" w:rsidP="004B1864">
      <w:pPr>
        <w:pStyle w:val="BodyText2"/>
        <w:spacing w:after="0" w:line="360" w:lineRule="auto"/>
        <w:jc w:val="both"/>
        <w:rPr>
          <w:rFonts w:ascii="Calibri" w:hAnsi="Calibri" w:cstheme="minorHAnsi"/>
          <w:b/>
          <w:sz w:val="22"/>
          <w:szCs w:val="22"/>
          <w:lang w:val="pt-PT"/>
        </w:rPr>
      </w:pPr>
      <w:r w:rsidRPr="00134F60">
        <w:rPr>
          <w:rFonts w:ascii="Calibri" w:hAnsi="Calibri" w:cstheme="minorHAnsi"/>
          <w:b/>
          <w:sz w:val="22"/>
          <w:szCs w:val="22"/>
          <w:lang w:val="pt-PT"/>
        </w:rPr>
        <w:t>Perfil dos Consultores:</w:t>
      </w:r>
      <w:r w:rsidR="00CD373F">
        <w:rPr>
          <w:rFonts w:ascii="Calibri" w:hAnsi="Calibri" w:cstheme="minorHAnsi"/>
          <w:b/>
          <w:sz w:val="22"/>
          <w:szCs w:val="22"/>
          <w:lang w:val="pt-PT"/>
        </w:rPr>
        <w:t xml:space="preserve"> </w:t>
      </w:r>
    </w:p>
    <w:p w:rsidR="00927357" w:rsidRDefault="00927357" w:rsidP="004B1864">
      <w:pPr>
        <w:pStyle w:val="BodyText2"/>
        <w:spacing w:after="0" w:line="360" w:lineRule="auto"/>
        <w:jc w:val="both"/>
        <w:rPr>
          <w:rFonts w:ascii="Calibri" w:hAnsi="Calibri" w:cstheme="minorHAnsi"/>
          <w:b/>
          <w:sz w:val="22"/>
          <w:szCs w:val="22"/>
          <w:lang w:val="pt-PT"/>
        </w:rPr>
      </w:pPr>
    </w:p>
    <w:p w:rsidR="009C20DE" w:rsidRPr="00927357" w:rsidRDefault="009C20DE" w:rsidP="004B1864">
      <w:pPr>
        <w:pStyle w:val="BodyText2"/>
        <w:spacing w:after="0" w:line="360" w:lineRule="auto"/>
        <w:jc w:val="both"/>
        <w:rPr>
          <w:rFonts w:ascii="Calibri" w:hAnsi="Calibri" w:cstheme="minorHAnsi"/>
          <w:sz w:val="22"/>
          <w:szCs w:val="22"/>
          <w:lang w:val="pt-PT"/>
        </w:rPr>
      </w:pPr>
      <w:r w:rsidRPr="00927357">
        <w:rPr>
          <w:rFonts w:ascii="Calibri" w:hAnsi="Calibri" w:cstheme="minorHAnsi"/>
          <w:sz w:val="22"/>
          <w:szCs w:val="22"/>
          <w:lang w:val="pt-PT"/>
        </w:rPr>
        <w:t xml:space="preserve">Esta consultoria é para o recrutamento de uma equipa de dois consultores para levar a cabo as tarefas propostas e de acordo com os perfis e </w:t>
      </w:r>
      <w:proofErr w:type="spellStart"/>
      <w:r w:rsidRPr="00927357">
        <w:rPr>
          <w:rFonts w:ascii="Calibri" w:hAnsi="Calibri" w:cstheme="minorHAnsi"/>
          <w:sz w:val="22"/>
          <w:szCs w:val="22"/>
          <w:lang w:val="pt-PT"/>
        </w:rPr>
        <w:t>objectivos</w:t>
      </w:r>
      <w:proofErr w:type="spellEnd"/>
      <w:r w:rsidRPr="00927357">
        <w:rPr>
          <w:rFonts w:ascii="Calibri" w:hAnsi="Calibri" w:cstheme="minorHAnsi"/>
          <w:sz w:val="22"/>
          <w:szCs w:val="22"/>
          <w:lang w:val="pt-PT"/>
        </w:rPr>
        <w:t xml:space="preserve"> definidos neste </w:t>
      </w:r>
      <w:proofErr w:type="spellStart"/>
      <w:r w:rsidRPr="00927357">
        <w:rPr>
          <w:rFonts w:ascii="Calibri" w:hAnsi="Calibri" w:cstheme="minorHAnsi"/>
          <w:sz w:val="22"/>
          <w:szCs w:val="22"/>
          <w:lang w:val="pt-PT"/>
        </w:rPr>
        <w:t>TdR</w:t>
      </w:r>
      <w:proofErr w:type="spellEnd"/>
      <w:r w:rsidRPr="00927357">
        <w:rPr>
          <w:rFonts w:ascii="Calibri" w:hAnsi="Calibri" w:cstheme="minorHAnsi"/>
          <w:sz w:val="22"/>
          <w:szCs w:val="22"/>
          <w:lang w:val="pt-PT"/>
        </w:rPr>
        <w:t>. A proposta deverá ser apresentada pelo chefe da equipa e o contrato será feito com este. Esta equipa deverá ter a seguinte valência</w:t>
      </w:r>
    </w:p>
    <w:p w:rsidR="00863A44" w:rsidRDefault="00E16F43" w:rsidP="004B1864">
      <w:pPr>
        <w:numPr>
          <w:ilvl w:val="0"/>
          <w:numId w:val="10"/>
        </w:numPr>
        <w:spacing w:line="360" w:lineRule="auto"/>
        <w:jc w:val="both"/>
        <w:rPr>
          <w:rFonts w:ascii="Calibri" w:hAnsi="Calibri" w:cstheme="minorHAnsi"/>
          <w:sz w:val="22"/>
          <w:szCs w:val="22"/>
        </w:rPr>
      </w:pPr>
      <w:r w:rsidRPr="00134F60">
        <w:rPr>
          <w:rFonts w:ascii="Calibri" w:hAnsi="Calibri" w:cstheme="minorHAnsi"/>
          <w:sz w:val="22"/>
          <w:szCs w:val="22"/>
        </w:rPr>
        <w:t xml:space="preserve">Um com </w:t>
      </w:r>
      <w:r w:rsidR="00863A44" w:rsidRPr="00134F60">
        <w:rPr>
          <w:rFonts w:ascii="Calibri" w:hAnsi="Calibri" w:cstheme="minorHAnsi"/>
          <w:sz w:val="22"/>
          <w:szCs w:val="22"/>
        </w:rPr>
        <w:t xml:space="preserve">Formação </w:t>
      </w:r>
      <w:r w:rsidRPr="00134F60">
        <w:rPr>
          <w:rFonts w:ascii="Calibri" w:hAnsi="Calibri" w:cstheme="minorHAnsi"/>
          <w:sz w:val="22"/>
          <w:szCs w:val="22"/>
        </w:rPr>
        <w:t>superior (licenciatura ou mais)</w:t>
      </w:r>
      <w:r w:rsidR="00863A44" w:rsidRPr="00134F60">
        <w:rPr>
          <w:rFonts w:ascii="Calibri" w:hAnsi="Calibri" w:cstheme="minorHAnsi"/>
          <w:sz w:val="22"/>
          <w:szCs w:val="22"/>
        </w:rPr>
        <w:t xml:space="preserve"> nas áreas de </w:t>
      </w:r>
      <w:r w:rsidR="00240DEC" w:rsidRPr="00134F60">
        <w:rPr>
          <w:rFonts w:ascii="Calibri" w:hAnsi="Calibri" w:cstheme="minorHAnsi"/>
          <w:sz w:val="22"/>
          <w:szCs w:val="22"/>
        </w:rPr>
        <w:t>Gestão</w:t>
      </w:r>
      <w:r w:rsidRPr="00134F60">
        <w:rPr>
          <w:rFonts w:ascii="Calibri" w:hAnsi="Calibri" w:cstheme="minorHAnsi"/>
          <w:sz w:val="22"/>
          <w:szCs w:val="22"/>
        </w:rPr>
        <w:t xml:space="preserve">, Planeamento/ </w:t>
      </w:r>
      <w:r w:rsidR="00863A44" w:rsidRPr="00134F60">
        <w:rPr>
          <w:rFonts w:ascii="Calibri" w:hAnsi="Calibri" w:cstheme="minorHAnsi"/>
          <w:sz w:val="22"/>
          <w:szCs w:val="22"/>
        </w:rPr>
        <w:t>ou áreas afins;</w:t>
      </w:r>
      <w:r w:rsidR="00240DEC" w:rsidRPr="00134F60">
        <w:rPr>
          <w:rFonts w:ascii="Calibri" w:hAnsi="Calibri" w:cstheme="minorHAnsi"/>
          <w:sz w:val="22"/>
          <w:szCs w:val="22"/>
        </w:rPr>
        <w:t xml:space="preserve"> e </w:t>
      </w:r>
      <w:r w:rsidRPr="00134F60">
        <w:rPr>
          <w:rFonts w:ascii="Calibri" w:hAnsi="Calibri" w:cstheme="minorHAnsi"/>
          <w:sz w:val="22"/>
          <w:szCs w:val="22"/>
        </w:rPr>
        <w:t xml:space="preserve">outro com formação superior (licenciatura ou mais) em </w:t>
      </w:r>
      <w:r w:rsidR="00240DEC" w:rsidRPr="00134F60">
        <w:rPr>
          <w:rFonts w:ascii="Calibri" w:hAnsi="Calibri" w:cstheme="minorHAnsi"/>
          <w:sz w:val="22"/>
          <w:szCs w:val="22"/>
        </w:rPr>
        <w:t>Ciências Sociais</w:t>
      </w:r>
      <w:r w:rsidR="00DC113C" w:rsidRPr="00134F60">
        <w:rPr>
          <w:rFonts w:ascii="Calibri" w:hAnsi="Calibri" w:cstheme="minorHAnsi"/>
          <w:sz w:val="22"/>
          <w:szCs w:val="22"/>
        </w:rPr>
        <w:t xml:space="preserve">, Psicologia </w:t>
      </w:r>
      <w:r w:rsidR="00240DEC" w:rsidRPr="00134F60">
        <w:rPr>
          <w:rFonts w:ascii="Calibri" w:hAnsi="Calibri" w:cstheme="minorHAnsi"/>
          <w:sz w:val="22"/>
          <w:szCs w:val="22"/>
        </w:rPr>
        <w:t>e afins;</w:t>
      </w:r>
    </w:p>
    <w:p w:rsidR="00601531" w:rsidRPr="00134F60" w:rsidRDefault="00601531" w:rsidP="004B1864">
      <w:pPr>
        <w:numPr>
          <w:ilvl w:val="0"/>
          <w:numId w:val="10"/>
        </w:numPr>
        <w:spacing w:line="360" w:lineRule="auto"/>
        <w:jc w:val="both"/>
        <w:rPr>
          <w:rFonts w:ascii="Calibri" w:hAnsi="Calibri" w:cstheme="minorHAnsi"/>
          <w:sz w:val="22"/>
          <w:szCs w:val="22"/>
        </w:rPr>
      </w:pPr>
      <w:r>
        <w:rPr>
          <w:rFonts w:ascii="Calibri" w:hAnsi="Calibri" w:cstheme="minorHAnsi"/>
          <w:sz w:val="22"/>
          <w:szCs w:val="22"/>
        </w:rPr>
        <w:t xml:space="preserve">Experiencia profissional mínima de 5 anos </w:t>
      </w:r>
    </w:p>
    <w:p w:rsidR="00E16F43" w:rsidRPr="00134F60" w:rsidRDefault="00863A44" w:rsidP="004B1864">
      <w:pPr>
        <w:numPr>
          <w:ilvl w:val="0"/>
          <w:numId w:val="10"/>
        </w:numPr>
        <w:spacing w:line="360" w:lineRule="auto"/>
        <w:jc w:val="both"/>
        <w:rPr>
          <w:rFonts w:ascii="Calibri" w:hAnsi="Calibri" w:cstheme="minorHAnsi"/>
          <w:sz w:val="22"/>
          <w:szCs w:val="22"/>
        </w:rPr>
      </w:pPr>
      <w:r w:rsidRPr="00134F60">
        <w:rPr>
          <w:rFonts w:ascii="Calibri" w:hAnsi="Calibri" w:cstheme="minorHAnsi"/>
          <w:sz w:val="22"/>
          <w:szCs w:val="22"/>
        </w:rPr>
        <w:t xml:space="preserve">Experiência na realização </w:t>
      </w:r>
      <w:r w:rsidR="00E16F43" w:rsidRPr="00134F60">
        <w:rPr>
          <w:rFonts w:ascii="Calibri" w:hAnsi="Calibri" w:cstheme="minorHAnsi"/>
          <w:sz w:val="22"/>
          <w:szCs w:val="22"/>
        </w:rPr>
        <w:t>de avaliações, particularmente avaliações de programas e serviços</w:t>
      </w:r>
    </w:p>
    <w:p w:rsidR="00863A44" w:rsidRPr="00134F60" w:rsidRDefault="00E16F43" w:rsidP="004B1864">
      <w:pPr>
        <w:numPr>
          <w:ilvl w:val="0"/>
          <w:numId w:val="10"/>
        </w:numPr>
        <w:spacing w:line="360" w:lineRule="auto"/>
        <w:jc w:val="both"/>
        <w:rPr>
          <w:rFonts w:ascii="Calibri" w:hAnsi="Calibri" w:cstheme="minorHAnsi"/>
          <w:sz w:val="22"/>
          <w:szCs w:val="22"/>
        </w:rPr>
      </w:pPr>
      <w:r w:rsidRPr="00134F60">
        <w:rPr>
          <w:rFonts w:ascii="Calibri" w:hAnsi="Calibri" w:cstheme="minorHAnsi"/>
          <w:sz w:val="22"/>
          <w:szCs w:val="22"/>
        </w:rPr>
        <w:t>Experiencia no domínio da planificação e elaboração</w:t>
      </w:r>
      <w:r w:rsidR="00863A44" w:rsidRPr="00134F60">
        <w:rPr>
          <w:rFonts w:ascii="Calibri" w:hAnsi="Calibri" w:cstheme="minorHAnsi"/>
          <w:sz w:val="22"/>
          <w:szCs w:val="22"/>
        </w:rPr>
        <w:t xml:space="preserve"> de documentos estratégicos, </w:t>
      </w:r>
      <w:r w:rsidRPr="00134F60">
        <w:rPr>
          <w:rFonts w:ascii="Calibri" w:hAnsi="Calibri" w:cstheme="minorHAnsi"/>
          <w:sz w:val="22"/>
          <w:szCs w:val="22"/>
        </w:rPr>
        <w:t xml:space="preserve">sendo o conhecimento e a experiencia em trabalhos na </w:t>
      </w:r>
      <w:r w:rsidR="00863A44" w:rsidRPr="00134F60">
        <w:rPr>
          <w:rFonts w:ascii="Calibri" w:hAnsi="Calibri" w:cstheme="minorHAnsi"/>
          <w:sz w:val="22"/>
          <w:szCs w:val="22"/>
        </w:rPr>
        <w:t xml:space="preserve">área </w:t>
      </w:r>
      <w:r w:rsidR="00240DEC" w:rsidRPr="00134F60">
        <w:rPr>
          <w:rFonts w:ascii="Calibri" w:hAnsi="Calibri" w:cstheme="minorHAnsi"/>
          <w:sz w:val="22"/>
          <w:szCs w:val="22"/>
        </w:rPr>
        <w:t>da</w:t>
      </w:r>
      <w:r w:rsidR="00863A44" w:rsidRPr="00134F60">
        <w:rPr>
          <w:rFonts w:ascii="Calibri" w:hAnsi="Calibri" w:cstheme="minorHAnsi"/>
          <w:sz w:val="22"/>
          <w:szCs w:val="22"/>
        </w:rPr>
        <w:t xml:space="preserve"> juventude</w:t>
      </w:r>
      <w:r w:rsidRPr="00134F60">
        <w:rPr>
          <w:rFonts w:ascii="Calibri" w:hAnsi="Calibri" w:cstheme="minorHAnsi"/>
          <w:sz w:val="22"/>
          <w:szCs w:val="22"/>
        </w:rPr>
        <w:t xml:space="preserve"> uma </w:t>
      </w:r>
      <w:r w:rsidR="002425A0" w:rsidRPr="00134F60">
        <w:rPr>
          <w:rFonts w:ascii="Calibri" w:hAnsi="Calibri" w:cstheme="minorHAnsi"/>
          <w:sz w:val="22"/>
          <w:szCs w:val="22"/>
        </w:rPr>
        <w:t>mais-valia</w:t>
      </w:r>
      <w:r w:rsidR="00863A44" w:rsidRPr="00134F60">
        <w:rPr>
          <w:rFonts w:ascii="Calibri" w:hAnsi="Calibri" w:cstheme="minorHAnsi"/>
          <w:sz w:val="22"/>
          <w:szCs w:val="22"/>
        </w:rPr>
        <w:t>;</w:t>
      </w:r>
    </w:p>
    <w:p w:rsidR="00863A44" w:rsidRPr="00134F60" w:rsidRDefault="00863A44" w:rsidP="004B1864">
      <w:pPr>
        <w:numPr>
          <w:ilvl w:val="0"/>
          <w:numId w:val="10"/>
        </w:numPr>
        <w:spacing w:line="360" w:lineRule="auto"/>
        <w:jc w:val="both"/>
        <w:rPr>
          <w:rFonts w:ascii="Calibri" w:hAnsi="Calibri" w:cstheme="minorHAnsi"/>
          <w:sz w:val="22"/>
          <w:szCs w:val="22"/>
        </w:rPr>
      </w:pPr>
      <w:r w:rsidRPr="00134F60">
        <w:rPr>
          <w:rFonts w:ascii="Calibri" w:hAnsi="Calibri" w:cstheme="minorHAnsi"/>
          <w:sz w:val="22"/>
          <w:szCs w:val="22"/>
        </w:rPr>
        <w:t>Boa capacidade de análise de dados e de políticas de desenvolvimento;</w:t>
      </w:r>
    </w:p>
    <w:p w:rsidR="00863A44" w:rsidRPr="00134F60" w:rsidRDefault="00863A44" w:rsidP="004B1864">
      <w:pPr>
        <w:numPr>
          <w:ilvl w:val="0"/>
          <w:numId w:val="10"/>
        </w:numPr>
        <w:spacing w:line="360" w:lineRule="auto"/>
        <w:jc w:val="both"/>
        <w:rPr>
          <w:rFonts w:ascii="Calibri" w:hAnsi="Calibri" w:cstheme="minorHAnsi"/>
          <w:sz w:val="22"/>
          <w:szCs w:val="22"/>
        </w:rPr>
      </w:pPr>
      <w:r w:rsidRPr="00134F60">
        <w:rPr>
          <w:rFonts w:ascii="Calibri" w:hAnsi="Calibri" w:cstheme="minorHAnsi"/>
          <w:sz w:val="22"/>
          <w:szCs w:val="22"/>
        </w:rPr>
        <w:t>Experiência em comunicação para desenvolvimento</w:t>
      </w:r>
      <w:r w:rsidR="00240DEC" w:rsidRPr="00134F60">
        <w:rPr>
          <w:rFonts w:ascii="Calibri" w:hAnsi="Calibri" w:cstheme="minorHAnsi"/>
          <w:sz w:val="22"/>
          <w:szCs w:val="22"/>
        </w:rPr>
        <w:t>;</w:t>
      </w:r>
    </w:p>
    <w:p w:rsidR="00863A44" w:rsidRPr="00134F60" w:rsidRDefault="00863A44" w:rsidP="004B1864">
      <w:pPr>
        <w:pStyle w:val="ListParagraph"/>
        <w:numPr>
          <w:ilvl w:val="0"/>
          <w:numId w:val="10"/>
        </w:num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  <w:r w:rsidRPr="00134F60">
        <w:rPr>
          <w:rFonts w:ascii="Calibri" w:hAnsi="Calibri" w:cstheme="minorHAnsi"/>
          <w:sz w:val="22"/>
          <w:szCs w:val="22"/>
        </w:rPr>
        <w:t>Domínio da Língua Portuguesa</w:t>
      </w:r>
      <w:r w:rsidR="00240DEC" w:rsidRPr="00134F60">
        <w:rPr>
          <w:rFonts w:ascii="Calibri" w:hAnsi="Calibri" w:cstheme="minorHAnsi"/>
          <w:sz w:val="22"/>
          <w:szCs w:val="22"/>
        </w:rPr>
        <w:t>.</w:t>
      </w:r>
    </w:p>
    <w:p w:rsidR="00DC4979" w:rsidRPr="00A66BB7" w:rsidRDefault="00DC4979" w:rsidP="004B1864">
      <w:pPr>
        <w:pStyle w:val="Default"/>
        <w:spacing w:line="360" w:lineRule="auto"/>
        <w:rPr>
          <w:rFonts w:cstheme="minorHAnsi"/>
          <w:sz w:val="22"/>
          <w:szCs w:val="22"/>
        </w:rPr>
      </w:pPr>
    </w:p>
    <w:p w:rsidR="00DC4979" w:rsidRPr="00A66BB7" w:rsidRDefault="009C20DE" w:rsidP="004B1864">
      <w:pPr>
        <w:pStyle w:val="Default"/>
        <w:spacing w:line="360" w:lineRule="auto"/>
        <w:rPr>
          <w:rFonts w:cstheme="minorHAnsi"/>
          <w:b/>
          <w:bCs/>
          <w:sz w:val="22"/>
          <w:szCs w:val="22"/>
          <w:lang w:val="pt-PT"/>
        </w:rPr>
      </w:pPr>
      <w:r>
        <w:rPr>
          <w:rFonts w:cstheme="minorHAnsi"/>
          <w:b/>
          <w:bCs/>
          <w:sz w:val="22"/>
          <w:szCs w:val="22"/>
          <w:lang w:val="pt-PT"/>
        </w:rPr>
        <w:t>Proposta Financeira e</w:t>
      </w:r>
      <w:r w:rsidR="00DC4979" w:rsidRPr="00A66BB7">
        <w:rPr>
          <w:rFonts w:cstheme="minorHAnsi"/>
          <w:b/>
          <w:bCs/>
          <w:sz w:val="22"/>
          <w:szCs w:val="22"/>
          <w:lang w:val="pt-PT"/>
        </w:rPr>
        <w:t xml:space="preserve"> Critérios de Avaliação das Propostas </w:t>
      </w:r>
    </w:p>
    <w:p w:rsidR="00775B93" w:rsidRDefault="00775B93" w:rsidP="004B1864">
      <w:pPr>
        <w:pStyle w:val="Default"/>
        <w:spacing w:line="360" w:lineRule="auto"/>
        <w:jc w:val="both"/>
        <w:rPr>
          <w:rFonts w:cstheme="minorHAnsi"/>
          <w:sz w:val="22"/>
          <w:szCs w:val="22"/>
          <w:lang w:val="pt-PT"/>
        </w:rPr>
      </w:pPr>
      <w:r w:rsidRPr="00775B93">
        <w:rPr>
          <w:rFonts w:cstheme="minorHAnsi"/>
          <w:sz w:val="22"/>
          <w:szCs w:val="22"/>
          <w:lang w:val="pt-PT"/>
        </w:rPr>
        <w:t>A equipa deverá apresentar uma proposta financeira no momento da apresentação da candidatura. De realçar que os honorários deverá ser definido tendo em conta o nível e grau de experiência dos consultores. As despesas relacionadas com as deslocações e estadia deverão ser incluídas na proposta financeira, assim com a produção/reprodução dos materiais necessários.</w:t>
      </w:r>
    </w:p>
    <w:p w:rsidR="00775B93" w:rsidRDefault="00775B93" w:rsidP="004B1864">
      <w:pPr>
        <w:pStyle w:val="Default"/>
        <w:spacing w:line="360" w:lineRule="auto"/>
        <w:jc w:val="both"/>
        <w:rPr>
          <w:rFonts w:cstheme="minorHAnsi"/>
          <w:sz w:val="22"/>
          <w:szCs w:val="22"/>
          <w:lang w:val="pt-PT"/>
        </w:rPr>
      </w:pPr>
    </w:p>
    <w:p w:rsidR="00DC4979" w:rsidRDefault="00775B93" w:rsidP="004B1864">
      <w:pPr>
        <w:pStyle w:val="Default"/>
        <w:spacing w:line="360" w:lineRule="auto"/>
        <w:jc w:val="both"/>
        <w:rPr>
          <w:rFonts w:cstheme="minorHAnsi"/>
          <w:sz w:val="22"/>
          <w:szCs w:val="22"/>
          <w:lang w:val="pt-PT"/>
        </w:rPr>
      </w:pPr>
      <w:r w:rsidRPr="00775B93">
        <w:rPr>
          <w:rFonts w:cstheme="minorHAnsi"/>
          <w:sz w:val="22"/>
          <w:szCs w:val="22"/>
          <w:lang w:val="pt-PT"/>
        </w:rPr>
        <w:t>A equipa deverá apresentar uma proposta financeira no momento da apresentação da candidatura</w:t>
      </w:r>
      <w:r>
        <w:rPr>
          <w:rFonts w:cstheme="minorHAnsi"/>
          <w:sz w:val="22"/>
          <w:szCs w:val="22"/>
          <w:lang w:val="pt-PT"/>
        </w:rPr>
        <w:t xml:space="preserve"> e em complemento à proposta técnica</w:t>
      </w:r>
      <w:r w:rsidR="00DC4979" w:rsidRPr="00A66BB7">
        <w:rPr>
          <w:rFonts w:cstheme="minorHAnsi"/>
          <w:sz w:val="22"/>
          <w:szCs w:val="22"/>
          <w:lang w:val="pt-PT"/>
        </w:rPr>
        <w:t>. De realçar que os honorários dos consultores dever</w:t>
      </w:r>
      <w:r>
        <w:rPr>
          <w:rFonts w:cstheme="minorHAnsi"/>
          <w:sz w:val="22"/>
          <w:szCs w:val="22"/>
          <w:lang w:val="pt-PT"/>
        </w:rPr>
        <w:t>ão</w:t>
      </w:r>
      <w:r w:rsidR="00DC4979" w:rsidRPr="00A66BB7">
        <w:rPr>
          <w:rFonts w:cstheme="minorHAnsi"/>
          <w:sz w:val="22"/>
          <w:szCs w:val="22"/>
          <w:lang w:val="pt-PT"/>
        </w:rPr>
        <w:t xml:space="preserve"> ser definido</w:t>
      </w:r>
      <w:r>
        <w:rPr>
          <w:rFonts w:cstheme="minorHAnsi"/>
          <w:sz w:val="22"/>
          <w:szCs w:val="22"/>
          <w:lang w:val="pt-PT"/>
        </w:rPr>
        <w:t>s</w:t>
      </w:r>
      <w:r w:rsidR="00DC4979" w:rsidRPr="00A66BB7">
        <w:rPr>
          <w:rFonts w:cstheme="minorHAnsi"/>
          <w:sz w:val="22"/>
          <w:szCs w:val="22"/>
          <w:lang w:val="pt-PT"/>
        </w:rPr>
        <w:t xml:space="preserve"> tendo em conta o nível e grau de experiência de cada consultor, conforme as normas das Nações Unidas e em função da tabela por ela adotada</w:t>
      </w:r>
      <w:r>
        <w:rPr>
          <w:rFonts w:cstheme="minorHAnsi"/>
          <w:sz w:val="22"/>
          <w:szCs w:val="22"/>
          <w:lang w:val="pt-PT"/>
        </w:rPr>
        <w:t xml:space="preserve"> para trabalhos similares</w:t>
      </w:r>
      <w:r w:rsidR="00DC113C">
        <w:rPr>
          <w:rFonts w:cstheme="minorHAnsi"/>
          <w:sz w:val="22"/>
          <w:szCs w:val="22"/>
          <w:lang w:val="pt-PT"/>
        </w:rPr>
        <w:t xml:space="preserve"> (máximo de 15.000$00/dia de trabalho)</w:t>
      </w:r>
      <w:r w:rsidR="00DC4979" w:rsidRPr="00A66BB7">
        <w:rPr>
          <w:rFonts w:cstheme="minorHAnsi"/>
          <w:sz w:val="22"/>
          <w:szCs w:val="22"/>
          <w:lang w:val="pt-PT"/>
        </w:rPr>
        <w:t xml:space="preserve">. As despesas relacionadas com as deslocações e estadia deverão ser incluídas na proposta financeira. </w:t>
      </w:r>
    </w:p>
    <w:p w:rsidR="00DC113C" w:rsidRPr="00DC113C" w:rsidRDefault="00DC113C" w:rsidP="004B1864">
      <w:pPr>
        <w:pStyle w:val="Default"/>
        <w:spacing w:line="360" w:lineRule="auto"/>
        <w:jc w:val="both"/>
        <w:rPr>
          <w:rFonts w:cstheme="minorHAnsi"/>
          <w:sz w:val="22"/>
          <w:szCs w:val="22"/>
          <w:lang w:val="pt-PT"/>
        </w:rPr>
      </w:pPr>
      <w:r w:rsidRPr="00134F60">
        <w:rPr>
          <w:rFonts w:cstheme="minorHAnsi"/>
          <w:sz w:val="22"/>
          <w:szCs w:val="22"/>
          <w:lang w:val="pt-PT"/>
        </w:rPr>
        <w:t xml:space="preserve">A proposta financeira deverá apresentar o plano e modalidades de pagamento estruturados por produto, sabendo que, segundo as normas das Nações Unidas, o parceiro financiado deste </w:t>
      </w:r>
      <w:r w:rsidRPr="00134F60">
        <w:rPr>
          <w:rFonts w:cstheme="minorHAnsi"/>
          <w:sz w:val="22"/>
          <w:szCs w:val="22"/>
          <w:lang w:val="pt-PT"/>
        </w:rPr>
        <w:lastRenderedPageBreak/>
        <w:t xml:space="preserve">projecto, o máximo de 20% somente poderão ser pagos no arranque da consultoria, mediante a apresentação e aprovação do plano detalhado de trabalho com </w:t>
      </w:r>
      <w:r w:rsidR="00775B93">
        <w:rPr>
          <w:rFonts w:cstheme="minorHAnsi"/>
          <w:sz w:val="22"/>
          <w:szCs w:val="22"/>
          <w:lang w:val="pt-PT"/>
        </w:rPr>
        <w:t xml:space="preserve">metodologia e </w:t>
      </w:r>
      <w:r w:rsidRPr="00134F60">
        <w:rPr>
          <w:rFonts w:cstheme="minorHAnsi"/>
          <w:sz w:val="22"/>
          <w:szCs w:val="22"/>
          <w:lang w:val="pt-PT"/>
        </w:rPr>
        <w:t>cronograma.</w:t>
      </w:r>
      <w:r>
        <w:rPr>
          <w:rFonts w:cstheme="minorHAnsi"/>
          <w:sz w:val="22"/>
          <w:szCs w:val="22"/>
          <w:lang w:val="pt-PT"/>
        </w:rPr>
        <w:t xml:space="preserve"> </w:t>
      </w:r>
    </w:p>
    <w:p w:rsidR="00DC4979" w:rsidRDefault="00DC4979" w:rsidP="004B1864">
      <w:pPr>
        <w:pStyle w:val="Default"/>
        <w:spacing w:line="360" w:lineRule="auto"/>
        <w:rPr>
          <w:rFonts w:cstheme="minorHAnsi"/>
          <w:b/>
          <w:bCs/>
          <w:sz w:val="22"/>
          <w:szCs w:val="22"/>
          <w:lang w:val="pt-PT"/>
        </w:rPr>
      </w:pPr>
      <w:r w:rsidRPr="00A66BB7">
        <w:rPr>
          <w:rFonts w:cstheme="minorHAnsi"/>
          <w:b/>
          <w:bCs/>
          <w:sz w:val="22"/>
          <w:szCs w:val="22"/>
          <w:lang w:val="pt-PT"/>
        </w:rPr>
        <w:t xml:space="preserve"> </w:t>
      </w:r>
    </w:p>
    <w:p w:rsidR="00A2768A" w:rsidRPr="00927357" w:rsidRDefault="00A2768A" w:rsidP="004B1864">
      <w:pPr>
        <w:pStyle w:val="Default"/>
        <w:spacing w:line="360" w:lineRule="auto"/>
        <w:rPr>
          <w:rFonts w:cstheme="minorHAnsi"/>
          <w:b/>
          <w:bCs/>
          <w:sz w:val="22"/>
          <w:szCs w:val="22"/>
          <w:lang w:val="pt-PT"/>
        </w:rPr>
      </w:pPr>
      <w:r w:rsidRPr="00927357">
        <w:rPr>
          <w:rFonts w:cstheme="minorHAnsi"/>
          <w:b/>
          <w:bCs/>
          <w:sz w:val="22"/>
          <w:szCs w:val="22"/>
          <w:lang w:val="pt-PT"/>
        </w:rPr>
        <w:t>Critérios de Avaliação das Propostas</w:t>
      </w:r>
      <w:r w:rsidR="00927357">
        <w:rPr>
          <w:rFonts w:cstheme="minorHAnsi"/>
          <w:b/>
          <w:bCs/>
          <w:sz w:val="22"/>
          <w:szCs w:val="22"/>
          <w:lang w:val="pt-PT"/>
        </w:rPr>
        <w:t>:</w:t>
      </w:r>
      <w:r w:rsidRPr="00927357">
        <w:rPr>
          <w:rFonts w:cstheme="minorHAnsi"/>
          <w:b/>
          <w:bCs/>
          <w:sz w:val="22"/>
          <w:szCs w:val="22"/>
          <w:lang w:val="pt-PT"/>
        </w:rPr>
        <w:t xml:space="preserve"> </w:t>
      </w:r>
    </w:p>
    <w:p w:rsidR="00A2768A" w:rsidRPr="00A66BB7" w:rsidRDefault="00A2768A" w:rsidP="004B1864">
      <w:pPr>
        <w:pStyle w:val="Default"/>
        <w:spacing w:line="360" w:lineRule="auto"/>
        <w:rPr>
          <w:rFonts w:cstheme="minorHAnsi"/>
          <w:sz w:val="22"/>
          <w:szCs w:val="22"/>
          <w:lang w:val="pt-PT"/>
        </w:rPr>
      </w:pPr>
    </w:p>
    <w:p w:rsidR="00DC4979" w:rsidRPr="00A66BB7" w:rsidRDefault="00DC4979" w:rsidP="004B1864">
      <w:pPr>
        <w:pStyle w:val="Default"/>
        <w:spacing w:line="360" w:lineRule="auto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sz w:val="22"/>
          <w:szCs w:val="22"/>
          <w:lang w:val="pt-PT"/>
        </w:rPr>
        <w:t xml:space="preserve">As candidaturas serão avaliadas de acordo com os seguintes critérios de pontuação: </w:t>
      </w:r>
    </w:p>
    <w:p w:rsidR="00DC4979" w:rsidRPr="00A66BB7" w:rsidRDefault="00DC4979" w:rsidP="004B1864">
      <w:pPr>
        <w:pStyle w:val="Default"/>
        <w:spacing w:line="360" w:lineRule="auto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sz w:val="22"/>
          <w:szCs w:val="22"/>
          <w:lang w:val="pt-PT"/>
        </w:rPr>
        <w:t xml:space="preserve">Análise curricular (30 pontos) divididos </w:t>
      </w:r>
      <w:proofErr w:type="gramStart"/>
      <w:r w:rsidRPr="00A66BB7">
        <w:rPr>
          <w:rFonts w:cstheme="minorHAnsi"/>
          <w:sz w:val="22"/>
          <w:szCs w:val="22"/>
          <w:lang w:val="pt-PT"/>
        </w:rPr>
        <w:t>por</w:t>
      </w:r>
      <w:proofErr w:type="gramEnd"/>
      <w:r w:rsidRPr="00A66BB7">
        <w:rPr>
          <w:rFonts w:cstheme="minorHAnsi"/>
          <w:sz w:val="22"/>
          <w:szCs w:val="22"/>
          <w:lang w:val="pt-PT"/>
        </w:rPr>
        <w:t xml:space="preserve">: </w:t>
      </w:r>
    </w:p>
    <w:p w:rsidR="00DC4979" w:rsidRPr="00A66BB7" w:rsidRDefault="00DC4979" w:rsidP="004B1864">
      <w:pPr>
        <w:pStyle w:val="Default"/>
        <w:numPr>
          <w:ilvl w:val="0"/>
          <w:numId w:val="24"/>
        </w:numPr>
        <w:spacing w:line="360" w:lineRule="auto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sz w:val="22"/>
          <w:szCs w:val="22"/>
          <w:lang w:val="pt-PT"/>
        </w:rPr>
        <w:t xml:space="preserve">Qualificação académica (5 pontos); </w:t>
      </w:r>
    </w:p>
    <w:p w:rsidR="00DC4979" w:rsidRPr="00A66BB7" w:rsidRDefault="00DC4979" w:rsidP="004B1864">
      <w:pPr>
        <w:pStyle w:val="Default"/>
        <w:numPr>
          <w:ilvl w:val="0"/>
          <w:numId w:val="24"/>
        </w:numPr>
        <w:spacing w:line="360" w:lineRule="auto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sz w:val="22"/>
          <w:szCs w:val="22"/>
          <w:lang w:val="pt-PT"/>
        </w:rPr>
        <w:t xml:space="preserve">Experiência no domínio da realização de estudos (15 pontos); </w:t>
      </w:r>
    </w:p>
    <w:p w:rsidR="00DC4979" w:rsidRPr="00A66BB7" w:rsidRDefault="00DC4979" w:rsidP="004B1864">
      <w:pPr>
        <w:pStyle w:val="Default"/>
        <w:numPr>
          <w:ilvl w:val="0"/>
          <w:numId w:val="24"/>
        </w:numPr>
        <w:spacing w:line="360" w:lineRule="auto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sz w:val="22"/>
          <w:szCs w:val="22"/>
          <w:lang w:val="pt-PT"/>
        </w:rPr>
        <w:t xml:space="preserve">Experiência comprovada em elaboração de trabalhos semelhantes (10 pontos). </w:t>
      </w:r>
    </w:p>
    <w:p w:rsidR="00DC4979" w:rsidRPr="00A66BB7" w:rsidRDefault="00DC4979" w:rsidP="004B1864">
      <w:pPr>
        <w:pStyle w:val="Default"/>
        <w:numPr>
          <w:ilvl w:val="0"/>
          <w:numId w:val="24"/>
        </w:numPr>
        <w:spacing w:line="360" w:lineRule="auto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sz w:val="22"/>
          <w:szCs w:val="22"/>
          <w:lang w:val="pt-PT"/>
        </w:rPr>
        <w:t xml:space="preserve">Qualidade da proposta técnica (40 pontos), sendo: </w:t>
      </w:r>
    </w:p>
    <w:p w:rsidR="00DC4979" w:rsidRPr="00A66BB7" w:rsidRDefault="00DC4979" w:rsidP="004B1864">
      <w:pPr>
        <w:pStyle w:val="Default"/>
        <w:numPr>
          <w:ilvl w:val="0"/>
          <w:numId w:val="24"/>
        </w:numPr>
        <w:spacing w:line="360" w:lineRule="auto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sz w:val="22"/>
          <w:szCs w:val="22"/>
          <w:lang w:val="pt-PT"/>
        </w:rPr>
        <w:t xml:space="preserve">Adequação da proposta com os Termos de Referência (10 pontos); </w:t>
      </w:r>
    </w:p>
    <w:p w:rsidR="00DC4979" w:rsidRPr="00A66BB7" w:rsidRDefault="00DC4979" w:rsidP="004B1864">
      <w:pPr>
        <w:pStyle w:val="Default"/>
        <w:numPr>
          <w:ilvl w:val="0"/>
          <w:numId w:val="24"/>
        </w:numPr>
        <w:spacing w:line="360" w:lineRule="auto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sz w:val="22"/>
          <w:szCs w:val="22"/>
          <w:lang w:val="pt-PT"/>
        </w:rPr>
        <w:t xml:space="preserve">Abordagem metodológica, incluindo o plano de trabalho (30 pontos). </w:t>
      </w:r>
    </w:p>
    <w:p w:rsidR="00DC4979" w:rsidRPr="00A66BB7" w:rsidRDefault="00DC4979" w:rsidP="004B1864">
      <w:pPr>
        <w:pStyle w:val="Default"/>
        <w:numPr>
          <w:ilvl w:val="0"/>
          <w:numId w:val="24"/>
        </w:numPr>
        <w:spacing w:line="360" w:lineRule="auto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sz w:val="22"/>
          <w:szCs w:val="22"/>
          <w:lang w:val="pt-PT"/>
        </w:rPr>
        <w:t xml:space="preserve">Proposta Financeira - 30 pontos. </w:t>
      </w:r>
    </w:p>
    <w:p w:rsidR="00A2768A" w:rsidRPr="00927357" w:rsidRDefault="00A2768A" w:rsidP="004B1864">
      <w:pPr>
        <w:pStyle w:val="Default"/>
        <w:spacing w:line="360" w:lineRule="auto"/>
        <w:rPr>
          <w:rFonts w:cstheme="minorHAnsi"/>
          <w:b/>
          <w:bCs/>
          <w:sz w:val="22"/>
          <w:szCs w:val="22"/>
          <w:lang w:val="pt-PT"/>
        </w:rPr>
      </w:pPr>
    </w:p>
    <w:p w:rsidR="00A2768A" w:rsidRPr="00927357" w:rsidRDefault="00A2768A" w:rsidP="004B1864">
      <w:pPr>
        <w:pStyle w:val="Default"/>
        <w:spacing w:line="360" w:lineRule="auto"/>
        <w:rPr>
          <w:rFonts w:cstheme="minorHAnsi"/>
          <w:b/>
          <w:bCs/>
          <w:sz w:val="22"/>
          <w:szCs w:val="22"/>
          <w:lang w:val="pt-PT"/>
        </w:rPr>
      </w:pPr>
      <w:r w:rsidRPr="00927357">
        <w:rPr>
          <w:rFonts w:cstheme="minorHAnsi"/>
          <w:b/>
          <w:bCs/>
          <w:sz w:val="22"/>
          <w:szCs w:val="22"/>
          <w:lang w:val="pt-PT"/>
        </w:rPr>
        <w:t xml:space="preserve">Apresentação de Candidatura </w:t>
      </w:r>
    </w:p>
    <w:p w:rsidR="00A2768A" w:rsidRPr="00927357" w:rsidRDefault="00A2768A" w:rsidP="004B1864">
      <w:pPr>
        <w:pStyle w:val="Default"/>
        <w:spacing w:line="360" w:lineRule="auto"/>
        <w:jc w:val="both"/>
        <w:rPr>
          <w:rFonts w:cstheme="minorHAnsi"/>
          <w:b/>
          <w:bCs/>
          <w:sz w:val="22"/>
          <w:szCs w:val="22"/>
          <w:lang w:val="pt-PT"/>
        </w:rPr>
      </w:pPr>
    </w:p>
    <w:p w:rsidR="00A2768A" w:rsidRPr="00927357" w:rsidRDefault="00A2768A" w:rsidP="004B1864">
      <w:pPr>
        <w:pStyle w:val="Default"/>
        <w:spacing w:line="360" w:lineRule="auto"/>
        <w:jc w:val="both"/>
        <w:rPr>
          <w:rFonts w:cstheme="minorHAnsi"/>
          <w:bCs/>
          <w:sz w:val="22"/>
          <w:szCs w:val="22"/>
          <w:lang w:val="pt-PT"/>
        </w:rPr>
      </w:pPr>
      <w:r w:rsidRPr="00927357">
        <w:rPr>
          <w:rFonts w:cstheme="minorHAnsi"/>
          <w:bCs/>
          <w:sz w:val="22"/>
          <w:szCs w:val="22"/>
          <w:lang w:val="pt-PT"/>
        </w:rPr>
        <w:t xml:space="preserve">Esta consultoria é para o recrutamento de uma equipa para levar a cabo </w:t>
      </w:r>
      <w:r w:rsidR="00927357">
        <w:rPr>
          <w:rFonts w:cstheme="minorHAnsi"/>
          <w:bCs/>
          <w:sz w:val="22"/>
          <w:szCs w:val="22"/>
          <w:lang w:val="pt-PT"/>
        </w:rPr>
        <w:t>a</w:t>
      </w:r>
      <w:r w:rsidRPr="00927357">
        <w:rPr>
          <w:rFonts w:cstheme="minorHAnsi"/>
          <w:bCs/>
          <w:sz w:val="22"/>
          <w:szCs w:val="22"/>
          <w:lang w:val="pt-PT"/>
        </w:rPr>
        <w:t xml:space="preserve">s tarefas propostas e de acordo com os perfis e </w:t>
      </w:r>
      <w:proofErr w:type="spellStart"/>
      <w:r w:rsidRPr="00927357">
        <w:rPr>
          <w:rFonts w:cstheme="minorHAnsi"/>
          <w:bCs/>
          <w:sz w:val="22"/>
          <w:szCs w:val="22"/>
          <w:lang w:val="pt-PT"/>
        </w:rPr>
        <w:t>objectivos</w:t>
      </w:r>
      <w:proofErr w:type="spellEnd"/>
      <w:r w:rsidRPr="00927357">
        <w:rPr>
          <w:rFonts w:cstheme="minorHAnsi"/>
          <w:bCs/>
          <w:sz w:val="22"/>
          <w:szCs w:val="22"/>
          <w:lang w:val="pt-PT"/>
        </w:rPr>
        <w:t xml:space="preserve"> definidos neste </w:t>
      </w:r>
      <w:proofErr w:type="spellStart"/>
      <w:r w:rsidRPr="00927357">
        <w:rPr>
          <w:rFonts w:cstheme="minorHAnsi"/>
          <w:bCs/>
          <w:sz w:val="22"/>
          <w:szCs w:val="22"/>
          <w:lang w:val="pt-PT"/>
        </w:rPr>
        <w:t>TdR</w:t>
      </w:r>
      <w:proofErr w:type="spellEnd"/>
      <w:r w:rsidRPr="00927357">
        <w:rPr>
          <w:rFonts w:cstheme="minorHAnsi"/>
          <w:bCs/>
          <w:sz w:val="22"/>
          <w:szCs w:val="22"/>
          <w:lang w:val="pt-PT"/>
        </w:rPr>
        <w:t xml:space="preserve">. </w:t>
      </w:r>
    </w:p>
    <w:p w:rsidR="00A2768A" w:rsidRPr="00557721" w:rsidRDefault="00A2768A" w:rsidP="004B1864">
      <w:pPr>
        <w:pStyle w:val="Default"/>
        <w:spacing w:line="360" w:lineRule="auto"/>
        <w:jc w:val="both"/>
        <w:rPr>
          <w:rFonts w:cstheme="minorHAnsi"/>
          <w:b/>
          <w:bCs/>
          <w:sz w:val="22"/>
          <w:szCs w:val="22"/>
          <w:lang w:val="pt-PT"/>
        </w:rPr>
      </w:pPr>
      <w:r w:rsidRPr="00927357">
        <w:rPr>
          <w:rFonts w:cstheme="minorHAnsi"/>
          <w:bCs/>
          <w:sz w:val="22"/>
          <w:szCs w:val="22"/>
          <w:lang w:val="pt-PT"/>
        </w:rPr>
        <w:t xml:space="preserve">O </w:t>
      </w:r>
      <w:proofErr w:type="gramStart"/>
      <w:r w:rsidRPr="00927357">
        <w:rPr>
          <w:rFonts w:cstheme="minorHAnsi"/>
          <w:bCs/>
          <w:sz w:val="22"/>
          <w:szCs w:val="22"/>
          <w:lang w:val="pt-PT"/>
        </w:rPr>
        <w:t>dossier</w:t>
      </w:r>
      <w:proofErr w:type="gramEnd"/>
      <w:r w:rsidRPr="00927357">
        <w:rPr>
          <w:rFonts w:cstheme="minorHAnsi"/>
          <w:bCs/>
          <w:sz w:val="22"/>
          <w:szCs w:val="22"/>
          <w:lang w:val="pt-PT"/>
        </w:rPr>
        <w:t xml:space="preserve"> de candidatura deverá ser enviado aos Serviços de Operações do Escritório Comum do UNDP, UNFPA e UNICEF através do endereço </w:t>
      </w:r>
      <w:proofErr w:type="spellStart"/>
      <w:r w:rsidRPr="00927357">
        <w:rPr>
          <w:rFonts w:cstheme="minorHAnsi"/>
          <w:bCs/>
          <w:sz w:val="22"/>
          <w:szCs w:val="22"/>
          <w:lang w:val="pt-PT"/>
        </w:rPr>
        <w:t>electrónico</w:t>
      </w:r>
      <w:proofErr w:type="spellEnd"/>
      <w:r w:rsidRPr="00927357">
        <w:rPr>
          <w:rFonts w:cstheme="minorHAnsi"/>
          <w:bCs/>
          <w:sz w:val="22"/>
          <w:szCs w:val="22"/>
          <w:lang w:val="pt-PT"/>
        </w:rPr>
        <w:t xml:space="preserve"> </w:t>
      </w:r>
      <w:r w:rsidRPr="00BA6AE8">
        <w:rPr>
          <w:rFonts w:cstheme="minorHAnsi"/>
          <w:b/>
          <w:bCs/>
          <w:i/>
          <w:sz w:val="22"/>
          <w:szCs w:val="22"/>
          <w:u w:val="single"/>
          <w:lang w:val="pt-PT"/>
        </w:rPr>
        <w:t>procurement.cv@cv.jo.un.org</w:t>
      </w:r>
      <w:r w:rsidRPr="00927357">
        <w:rPr>
          <w:rFonts w:cstheme="minorHAnsi"/>
          <w:bCs/>
          <w:sz w:val="22"/>
          <w:szCs w:val="22"/>
          <w:lang w:val="pt-PT"/>
        </w:rPr>
        <w:t xml:space="preserve"> o mais tardar até o dia </w:t>
      </w:r>
      <w:r w:rsidR="00BA6AE8" w:rsidRPr="00BA6AE8">
        <w:rPr>
          <w:rFonts w:cstheme="minorHAnsi"/>
          <w:b/>
          <w:bCs/>
          <w:i/>
          <w:sz w:val="22"/>
          <w:szCs w:val="22"/>
          <w:u w:val="single"/>
          <w:lang w:val="pt-PT"/>
        </w:rPr>
        <w:t xml:space="preserve">1 </w:t>
      </w:r>
      <w:r w:rsidRPr="00BA6AE8">
        <w:rPr>
          <w:rFonts w:cstheme="minorHAnsi"/>
          <w:b/>
          <w:bCs/>
          <w:i/>
          <w:sz w:val="22"/>
          <w:szCs w:val="22"/>
          <w:u w:val="single"/>
          <w:lang w:val="pt-PT"/>
        </w:rPr>
        <w:t>de Ju</w:t>
      </w:r>
      <w:r w:rsidR="00BA6AE8" w:rsidRPr="00BA6AE8">
        <w:rPr>
          <w:rFonts w:cstheme="minorHAnsi"/>
          <w:b/>
          <w:bCs/>
          <w:i/>
          <w:sz w:val="22"/>
          <w:szCs w:val="22"/>
          <w:u w:val="single"/>
          <w:lang w:val="pt-PT"/>
        </w:rPr>
        <w:t>l</w:t>
      </w:r>
      <w:r w:rsidRPr="00BA6AE8">
        <w:rPr>
          <w:rFonts w:cstheme="minorHAnsi"/>
          <w:b/>
          <w:bCs/>
          <w:i/>
          <w:sz w:val="22"/>
          <w:szCs w:val="22"/>
          <w:u w:val="single"/>
          <w:lang w:val="pt-PT"/>
        </w:rPr>
        <w:t>ho de 2015 às 16h</w:t>
      </w:r>
      <w:r w:rsidRPr="00927357">
        <w:rPr>
          <w:rFonts w:cstheme="minorHAnsi"/>
          <w:bCs/>
          <w:sz w:val="22"/>
          <w:szCs w:val="22"/>
          <w:lang w:val="pt-PT"/>
        </w:rPr>
        <w:t xml:space="preserve"> com a indicação </w:t>
      </w:r>
      <w:r w:rsidRPr="00557721">
        <w:rPr>
          <w:rFonts w:cstheme="minorHAnsi"/>
          <w:b/>
          <w:bCs/>
          <w:sz w:val="22"/>
          <w:szCs w:val="22"/>
          <w:lang w:val="pt-PT"/>
        </w:rPr>
        <w:t xml:space="preserve">“RECRUTAMENTO DE UMA EQUIPA DE CONSULTORES NACIONAIS PARA A ELABORAÇÃO DA AVALIAÇÃO DOS CENTROS DE JUVENTUDE”.  </w:t>
      </w:r>
    </w:p>
    <w:p w:rsidR="00DC4979" w:rsidRPr="00A66BB7" w:rsidRDefault="00DC4979" w:rsidP="004B1864">
      <w:pPr>
        <w:pStyle w:val="Default"/>
        <w:spacing w:line="360" w:lineRule="auto"/>
        <w:rPr>
          <w:rFonts w:cstheme="minorHAnsi"/>
          <w:sz w:val="22"/>
          <w:szCs w:val="22"/>
          <w:lang w:val="pt-PT"/>
        </w:rPr>
      </w:pPr>
    </w:p>
    <w:p w:rsidR="00DC4979" w:rsidRPr="00927357" w:rsidRDefault="00DC4979" w:rsidP="004B1864">
      <w:pPr>
        <w:pStyle w:val="Default"/>
        <w:spacing w:line="360" w:lineRule="auto"/>
        <w:jc w:val="both"/>
        <w:rPr>
          <w:rFonts w:cstheme="minorHAnsi"/>
          <w:b/>
          <w:sz w:val="22"/>
          <w:szCs w:val="22"/>
          <w:lang w:val="pt-PT"/>
        </w:rPr>
      </w:pPr>
      <w:r w:rsidRPr="00927357">
        <w:rPr>
          <w:rFonts w:cstheme="minorHAnsi"/>
          <w:b/>
          <w:sz w:val="22"/>
          <w:szCs w:val="22"/>
          <w:lang w:val="pt-PT"/>
        </w:rPr>
        <w:t xml:space="preserve">O </w:t>
      </w:r>
      <w:proofErr w:type="gramStart"/>
      <w:r w:rsidRPr="00927357">
        <w:rPr>
          <w:rFonts w:cstheme="minorHAnsi"/>
          <w:b/>
          <w:sz w:val="22"/>
          <w:szCs w:val="22"/>
          <w:lang w:val="pt-PT"/>
        </w:rPr>
        <w:t>dossier</w:t>
      </w:r>
      <w:proofErr w:type="gramEnd"/>
      <w:r w:rsidRPr="00927357">
        <w:rPr>
          <w:rFonts w:cstheme="minorHAnsi"/>
          <w:b/>
          <w:sz w:val="22"/>
          <w:szCs w:val="22"/>
          <w:lang w:val="pt-PT"/>
        </w:rPr>
        <w:t xml:space="preserve"> de candidatura deve incluir o seguinte: </w:t>
      </w:r>
    </w:p>
    <w:p w:rsidR="00A2768A" w:rsidRPr="00927357" w:rsidRDefault="00A2768A" w:rsidP="004B1864">
      <w:pPr>
        <w:pStyle w:val="Default"/>
        <w:spacing w:line="360" w:lineRule="auto"/>
        <w:jc w:val="both"/>
        <w:rPr>
          <w:rFonts w:cstheme="minorHAnsi"/>
          <w:bCs/>
          <w:sz w:val="22"/>
          <w:szCs w:val="22"/>
          <w:lang w:val="pt-PT"/>
        </w:rPr>
      </w:pPr>
    </w:p>
    <w:p w:rsidR="00A2768A" w:rsidRPr="00927357" w:rsidRDefault="00A2768A" w:rsidP="004B1864">
      <w:pPr>
        <w:pStyle w:val="Default"/>
        <w:spacing w:line="360" w:lineRule="auto"/>
        <w:jc w:val="both"/>
        <w:rPr>
          <w:rFonts w:cstheme="minorHAnsi"/>
          <w:bCs/>
          <w:sz w:val="22"/>
          <w:szCs w:val="22"/>
          <w:lang w:val="pt-PT"/>
        </w:rPr>
      </w:pPr>
      <w:r w:rsidRPr="00927357">
        <w:rPr>
          <w:rFonts w:cstheme="minorHAnsi"/>
          <w:bCs/>
          <w:sz w:val="22"/>
          <w:szCs w:val="22"/>
          <w:lang w:val="pt-PT"/>
        </w:rPr>
        <w:t>1.O Curriculum e</w:t>
      </w:r>
      <w:bookmarkStart w:id="0" w:name="_GoBack"/>
      <w:bookmarkEnd w:id="0"/>
      <w:r w:rsidRPr="00927357">
        <w:rPr>
          <w:rFonts w:cstheme="minorHAnsi"/>
          <w:bCs/>
          <w:sz w:val="22"/>
          <w:szCs w:val="22"/>
          <w:lang w:val="pt-PT"/>
        </w:rPr>
        <w:t xml:space="preserve"> formulário P11 dos consultores, que deve incluir as qualificações, experiência e habilidades, detalhadas</w:t>
      </w:r>
      <w:r w:rsidR="00576AD6">
        <w:rPr>
          <w:rFonts w:cstheme="minorHAnsi"/>
          <w:bCs/>
          <w:sz w:val="22"/>
          <w:szCs w:val="22"/>
          <w:lang w:val="pt-PT"/>
        </w:rPr>
        <w:t xml:space="preserve"> (pode ser baixado no site</w:t>
      </w:r>
      <w:r w:rsidR="00576AD6" w:rsidRPr="006601F4">
        <w:rPr>
          <w:rFonts w:cstheme="minorHAnsi"/>
          <w:b/>
          <w:bCs/>
          <w:i/>
          <w:sz w:val="22"/>
          <w:szCs w:val="22"/>
          <w:lang w:val="pt-PT"/>
        </w:rPr>
        <w:t>, em anexo</w:t>
      </w:r>
      <w:r w:rsidR="00576AD6">
        <w:rPr>
          <w:rFonts w:cstheme="minorHAnsi"/>
          <w:bCs/>
          <w:sz w:val="22"/>
          <w:szCs w:val="22"/>
          <w:lang w:val="pt-PT"/>
        </w:rPr>
        <w:t xml:space="preserve"> ao anúncio do concurso)</w:t>
      </w:r>
      <w:r w:rsidRPr="00927357">
        <w:rPr>
          <w:rFonts w:cstheme="minorHAnsi"/>
          <w:bCs/>
          <w:sz w:val="22"/>
          <w:szCs w:val="22"/>
          <w:lang w:val="pt-PT"/>
        </w:rPr>
        <w:t xml:space="preserve">. </w:t>
      </w:r>
    </w:p>
    <w:p w:rsidR="00DC4979" w:rsidRPr="00A66BB7" w:rsidRDefault="00DC4979" w:rsidP="004B1864">
      <w:pPr>
        <w:pStyle w:val="Default"/>
        <w:spacing w:line="360" w:lineRule="auto"/>
        <w:jc w:val="both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b/>
          <w:bCs/>
          <w:sz w:val="22"/>
          <w:szCs w:val="22"/>
          <w:lang w:val="pt-PT"/>
        </w:rPr>
        <w:t xml:space="preserve">2. </w:t>
      </w:r>
      <w:r w:rsidRPr="00A66BB7">
        <w:rPr>
          <w:rFonts w:cstheme="minorHAnsi"/>
          <w:sz w:val="22"/>
          <w:szCs w:val="22"/>
          <w:lang w:val="pt-PT"/>
        </w:rPr>
        <w:t xml:space="preserve">Uma nota metodológica que apresenta de forma clara, precisa e concisa a gestão e a organização deste exercício, o processo/abordagem, as ferramentas e as tarefas a realizar. </w:t>
      </w:r>
    </w:p>
    <w:p w:rsidR="00DC4979" w:rsidRPr="00A66BB7" w:rsidRDefault="00DC4979" w:rsidP="004B1864">
      <w:pPr>
        <w:pStyle w:val="Default"/>
        <w:spacing w:line="360" w:lineRule="auto"/>
        <w:jc w:val="both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b/>
          <w:bCs/>
          <w:sz w:val="22"/>
          <w:szCs w:val="22"/>
          <w:lang w:val="pt-PT"/>
        </w:rPr>
        <w:t xml:space="preserve">3. </w:t>
      </w:r>
      <w:r w:rsidRPr="00A66BB7">
        <w:rPr>
          <w:rFonts w:cstheme="minorHAnsi"/>
          <w:sz w:val="22"/>
          <w:szCs w:val="22"/>
          <w:lang w:val="pt-PT"/>
        </w:rPr>
        <w:t xml:space="preserve">Um cronograma de atividades, tendo em conta que o tempo máximo para a conclusão desta </w:t>
      </w:r>
      <w:r w:rsidRPr="00134F60">
        <w:rPr>
          <w:rFonts w:cstheme="minorHAnsi"/>
          <w:sz w:val="22"/>
          <w:szCs w:val="22"/>
          <w:lang w:val="pt-PT"/>
        </w:rPr>
        <w:t xml:space="preserve">consultoria é de 40 dias úteis de trabalho </w:t>
      </w:r>
      <w:r w:rsidR="00F106C3" w:rsidRPr="00134F60">
        <w:rPr>
          <w:rFonts w:cstheme="minorHAnsi"/>
          <w:sz w:val="22"/>
          <w:szCs w:val="22"/>
          <w:lang w:val="pt-PT"/>
        </w:rPr>
        <w:t>distribuídos em três</w:t>
      </w:r>
      <w:r w:rsidRPr="00134F60">
        <w:rPr>
          <w:rFonts w:cstheme="minorHAnsi"/>
          <w:sz w:val="22"/>
          <w:szCs w:val="22"/>
          <w:lang w:val="pt-PT"/>
        </w:rPr>
        <w:t xml:space="preserve"> meses.</w:t>
      </w:r>
      <w:r w:rsidRPr="00A66BB7">
        <w:rPr>
          <w:rFonts w:cstheme="minorHAnsi"/>
          <w:sz w:val="22"/>
          <w:szCs w:val="22"/>
          <w:lang w:val="pt-PT"/>
        </w:rPr>
        <w:t xml:space="preserve"> </w:t>
      </w:r>
    </w:p>
    <w:p w:rsidR="00DC4979" w:rsidRPr="00A66BB7" w:rsidRDefault="00DC4979" w:rsidP="004B1864">
      <w:pPr>
        <w:pStyle w:val="Default"/>
        <w:spacing w:line="360" w:lineRule="auto"/>
        <w:rPr>
          <w:rFonts w:cstheme="minorHAnsi"/>
          <w:sz w:val="22"/>
          <w:szCs w:val="22"/>
          <w:lang w:val="pt-PT"/>
        </w:rPr>
      </w:pPr>
      <w:r w:rsidRPr="00A66BB7">
        <w:rPr>
          <w:rFonts w:cstheme="minorHAnsi"/>
          <w:b/>
          <w:bCs/>
          <w:sz w:val="22"/>
          <w:szCs w:val="22"/>
          <w:lang w:val="pt-PT"/>
        </w:rPr>
        <w:lastRenderedPageBreak/>
        <w:t xml:space="preserve">4. </w:t>
      </w:r>
      <w:r w:rsidRPr="00A66BB7">
        <w:rPr>
          <w:rFonts w:cstheme="minorHAnsi"/>
          <w:sz w:val="22"/>
          <w:szCs w:val="22"/>
          <w:lang w:val="pt-PT"/>
        </w:rPr>
        <w:t xml:space="preserve">Uma amostra de um trabalho que tenha desenvolvido nesse domínio (pode ser o resumo executivo); </w:t>
      </w:r>
    </w:p>
    <w:p w:rsidR="00576AD6" w:rsidRPr="00927357" w:rsidRDefault="00576AD6" w:rsidP="004B1864">
      <w:pPr>
        <w:pStyle w:val="Default"/>
        <w:spacing w:line="360" w:lineRule="auto"/>
        <w:rPr>
          <w:rFonts w:cstheme="minorHAnsi"/>
          <w:bCs/>
          <w:sz w:val="22"/>
          <w:szCs w:val="22"/>
          <w:lang w:val="pt-PT"/>
        </w:rPr>
      </w:pPr>
      <w:r w:rsidRPr="00576AD6">
        <w:rPr>
          <w:rFonts w:cstheme="minorHAnsi"/>
          <w:b/>
          <w:bCs/>
          <w:sz w:val="22"/>
          <w:szCs w:val="22"/>
          <w:lang w:val="pt-PT"/>
        </w:rPr>
        <w:t>5</w:t>
      </w:r>
      <w:r w:rsidRPr="00927357">
        <w:rPr>
          <w:rFonts w:cstheme="minorHAnsi"/>
          <w:b/>
          <w:bCs/>
          <w:sz w:val="22"/>
          <w:szCs w:val="22"/>
          <w:lang w:val="pt-PT"/>
        </w:rPr>
        <w:t>.</w:t>
      </w:r>
      <w:r w:rsidRPr="00927357">
        <w:rPr>
          <w:rFonts w:cstheme="minorHAnsi"/>
          <w:bCs/>
          <w:sz w:val="22"/>
          <w:szCs w:val="22"/>
          <w:lang w:val="pt-PT"/>
        </w:rPr>
        <w:t xml:space="preserve"> Uma proposta financeira (</w:t>
      </w:r>
      <w:proofErr w:type="spellStart"/>
      <w:r w:rsidRPr="00927357">
        <w:rPr>
          <w:rFonts w:cstheme="minorHAnsi"/>
          <w:bCs/>
          <w:sz w:val="22"/>
          <w:szCs w:val="22"/>
          <w:lang w:val="pt-PT"/>
        </w:rPr>
        <w:t>lupsum</w:t>
      </w:r>
      <w:proofErr w:type="spellEnd"/>
      <w:r w:rsidRPr="00927357">
        <w:rPr>
          <w:rFonts w:cstheme="minorHAnsi"/>
          <w:bCs/>
          <w:sz w:val="22"/>
          <w:szCs w:val="22"/>
          <w:lang w:val="pt-PT"/>
        </w:rPr>
        <w:t xml:space="preserve">) que deve incluir os honorários as despesas de deslocação estadia e outras que considerar inerentes a esta consultoria; </w:t>
      </w:r>
    </w:p>
    <w:p w:rsidR="00576AD6" w:rsidRDefault="00576AD6" w:rsidP="004B1864">
      <w:pPr>
        <w:pStyle w:val="Default"/>
        <w:spacing w:line="360" w:lineRule="auto"/>
        <w:jc w:val="both"/>
        <w:rPr>
          <w:rFonts w:cstheme="minorHAnsi"/>
          <w:bCs/>
          <w:sz w:val="22"/>
          <w:szCs w:val="22"/>
          <w:lang w:val="pt-PT"/>
        </w:rPr>
      </w:pPr>
      <w:r w:rsidRPr="00576AD6">
        <w:rPr>
          <w:rFonts w:cstheme="minorHAnsi"/>
          <w:b/>
          <w:bCs/>
          <w:sz w:val="22"/>
          <w:szCs w:val="22"/>
          <w:lang w:val="pt-PT"/>
        </w:rPr>
        <w:t>6</w:t>
      </w:r>
      <w:r w:rsidRPr="00927357">
        <w:rPr>
          <w:rFonts w:cstheme="minorHAnsi"/>
          <w:b/>
          <w:bCs/>
          <w:sz w:val="22"/>
          <w:szCs w:val="22"/>
          <w:lang w:val="pt-PT"/>
        </w:rPr>
        <w:t>.</w:t>
      </w:r>
      <w:r w:rsidRPr="00927357">
        <w:rPr>
          <w:rFonts w:cstheme="minorHAnsi"/>
          <w:bCs/>
          <w:sz w:val="22"/>
          <w:szCs w:val="22"/>
          <w:lang w:val="pt-PT"/>
        </w:rPr>
        <w:t xml:space="preserve"> Carta confirmando o interesse e disponibilidade para a consultoria (</w:t>
      </w:r>
      <w:proofErr w:type="spellStart"/>
      <w:r w:rsidRPr="00927357">
        <w:rPr>
          <w:rFonts w:cstheme="minorHAnsi"/>
          <w:bCs/>
          <w:sz w:val="22"/>
          <w:szCs w:val="22"/>
          <w:lang w:val="pt-PT"/>
        </w:rPr>
        <w:t>Template</w:t>
      </w:r>
      <w:proofErr w:type="spellEnd"/>
      <w:r w:rsidRPr="00927357">
        <w:rPr>
          <w:rFonts w:cstheme="minorHAnsi"/>
          <w:bCs/>
          <w:sz w:val="22"/>
          <w:szCs w:val="22"/>
          <w:lang w:val="pt-PT"/>
        </w:rPr>
        <w:t xml:space="preserve"> for </w:t>
      </w:r>
      <w:proofErr w:type="spellStart"/>
      <w:r w:rsidRPr="00927357">
        <w:rPr>
          <w:rFonts w:cstheme="minorHAnsi"/>
          <w:bCs/>
          <w:sz w:val="22"/>
          <w:szCs w:val="22"/>
          <w:lang w:val="pt-PT"/>
        </w:rPr>
        <w:t>Confirmation</w:t>
      </w:r>
      <w:proofErr w:type="spellEnd"/>
      <w:r w:rsidRPr="00927357">
        <w:rPr>
          <w:rFonts w:cstheme="minorHAnsi"/>
          <w:bCs/>
          <w:sz w:val="22"/>
          <w:szCs w:val="22"/>
          <w:lang w:val="pt-PT"/>
        </w:rPr>
        <w:t xml:space="preserve"> </w:t>
      </w:r>
      <w:proofErr w:type="spellStart"/>
      <w:r w:rsidRPr="00927357">
        <w:rPr>
          <w:rFonts w:cstheme="minorHAnsi"/>
          <w:bCs/>
          <w:sz w:val="22"/>
          <w:szCs w:val="22"/>
          <w:lang w:val="pt-PT"/>
        </w:rPr>
        <w:t>of</w:t>
      </w:r>
      <w:proofErr w:type="spellEnd"/>
      <w:r w:rsidRPr="00927357">
        <w:rPr>
          <w:rFonts w:cstheme="minorHAnsi"/>
          <w:bCs/>
          <w:sz w:val="22"/>
          <w:szCs w:val="22"/>
          <w:lang w:val="pt-PT"/>
        </w:rPr>
        <w:t xml:space="preserve"> </w:t>
      </w:r>
      <w:proofErr w:type="spellStart"/>
      <w:r w:rsidRPr="00927357">
        <w:rPr>
          <w:rFonts w:cstheme="minorHAnsi"/>
          <w:bCs/>
          <w:sz w:val="22"/>
          <w:szCs w:val="22"/>
          <w:lang w:val="pt-PT"/>
        </w:rPr>
        <w:t>Interest</w:t>
      </w:r>
      <w:proofErr w:type="spellEnd"/>
      <w:r w:rsidRPr="00927357">
        <w:rPr>
          <w:rFonts w:cstheme="minorHAnsi"/>
          <w:bCs/>
          <w:sz w:val="22"/>
          <w:szCs w:val="22"/>
          <w:lang w:val="pt-PT"/>
        </w:rPr>
        <w:t xml:space="preserve"> </w:t>
      </w:r>
      <w:proofErr w:type="spellStart"/>
      <w:r w:rsidRPr="00927357">
        <w:rPr>
          <w:rFonts w:cstheme="minorHAnsi"/>
          <w:bCs/>
          <w:sz w:val="22"/>
          <w:szCs w:val="22"/>
          <w:lang w:val="pt-PT"/>
        </w:rPr>
        <w:t>and</w:t>
      </w:r>
      <w:proofErr w:type="spellEnd"/>
      <w:r w:rsidRPr="00927357">
        <w:rPr>
          <w:rFonts w:cstheme="minorHAnsi"/>
          <w:bCs/>
          <w:sz w:val="22"/>
          <w:szCs w:val="22"/>
          <w:lang w:val="pt-PT"/>
        </w:rPr>
        <w:t xml:space="preserve"> </w:t>
      </w:r>
      <w:proofErr w:type="spellStart"/>
      <w:r w:rsidRPr="00927357">
        <w:rPr>
          <w:rFonts w:cstheme="minorHAnsi"/>
          <w:bCs/>
          <w:sz w:val="22"/>
          <w:szCs w:val="22"/>
          <w:lang w:val="pt-PT"/>
        </w:rPr>
        <w:t>Submission</w:t>
      </w:r>
      <w:proofErr w:type="spellEnd"/>
      <w:r w:rsidRPr="00927357">
        <w:rPr>
          <w:rFonts w:cstheme="minorHAnsi"/>
          <w:bCs/>
          <w:sz w:val="22"/>
          <w:szCs w:val="22"/>
          <w:lang w:val="pt-PT"/>
        </w:rPr>
        <w:t xml:space="preserve"> </w:t>
      </w:r>
      <w:proofErr w:type="spellStart"/>
      <w:r w:rsidRPr="00927357">
        <w:rPr>
          <w:rFonts w:cstheme="minorHAnsi"/>
          <w:bCs/>
          <w:sz w:val="22"/>
          <w:szCs w:val="22"/>
          <w:lang w:val="pt-PT"/>
        </w:rPr>
        <w:t>of</w:t>
      </w:r>
      <w:proofErr w:type="spellEnd"/>
      <w:r w:rsidRPr="00927357">
        <w:rPr>
          <w:rFonts w:cstheme="minorHAnsi"/>
          <w:bCs/>
          <w:sz w:val="22"/>
          <w:szCs w:val="22"/>
          <w:lang w:val="pt-PT"/>
        </w:rPr>
        <w:t xml:space="preserve"> Financial </w:t>
      </w:r>
      <w:proofErr w:type="spellStart"/>
      <w:r w:rsidRPr="00927357">
        <w:rPr>
          <w:rFonts w:cstheme="minorHAnsi"/>
          <w:bCs/>
          <w:sz w:val="22"/>
          <w:szCs w:val="22"/>
          <w:lang w:val="pt-PT"/>
        </w:rPr>
        <w:t>Proposal</w:t>
      </w:r>
      <w:proofErr w:type="spellEnd"/>
      <w:r w:rsidRPr="00927357">
        <w:rPr>
          <w:rFonts w:cstheme="minorHAnsi"/>
          <w:bCs/>
          <w:sz w:val="22"/>
          <w:szCs w:val="22"/>
          <w:lang w:val="pt-PT"/>
        </w:rPr>
        <w:t xml:space="preserve">) </w:t>
      </w:r>
      <w:r w:rsidR="006601F4">
        <w:rPr>
          <w:rFonts w:cstheme="minorHAnsi"/>
          <w:bCs/>
          <w:sz w:val="22"/>
          <w:szCs w:val="22"/>
          <w:lang w:val="pt-PT"/>
        </w:rPr>
        <w:t>(</w:t>
      </w:r>
      <w:r w:rsidR="006601F4" w:rsidRPr="006601F4">
        <w:rPr>
          <w:rFonts w:cstheme="minorHAnsi"/>
          <w:b/>
          <w:bCs/>
          <w:i/>
          <w:sz w:val="22"/>
          <w:szCs w:val="22"/>
          <w:lang w:val="pt-PT"/>
        </w:rPr>
        <w:t>anexo</w:t>
      </w:r>
      <w:r w:rsidR="006601F4">
        <w:rPr>
          <w:rFonts w:cstheme="minorHAnsi"/>
          <w:bCs/>
          <w:sz w:val="22"/>
          <w:szCs w:val="22"/>
          <w:lang w:val="pt-PT"/>
        </w:rPr>
        <w:t>)</w:t>
      </w:r>
    </w:p>
    <w:p w:rsidR="00557721" w:rsidRDefault="00557721" w:rsidP="004B1864">
      <w:pPr>
        <w:pStyle w:val="Default"/>
        <w:spacing w:line="360" w:lineRule="auto"/>
        <w:jc w:val="both"/>
        <w:rPr>
          <w:rFonts w:cstheme="minorHAnsi"/>
          <w:bCs/>
          <w:sz w:val="22"/>
          <w:szCs w:val="22"/>
          <w:lang w:val="pt-PT"/>
        </w:rPr>
      </w:pPr>
    </w:p>
    <w:p w:rsidR="00BA6AE8" w:rsidRDefault="00557721" w:rsidP="00BA6AE8">
      <w:pPr>
        <w:pStyle w:val="NormalWeb"/>
        <w:shd w:val="clear" w:color="auto" w:fill="FFFFFF"/>
        <w:spacing w:before="0" w:beforeAutospacing="0" w:after="0" w:afterAutospacing="0"/>
        <w:jc w:val="both"/>
        <w:rPr>
          <w:rFonts w:cstheme="minorHAnsi"/>
          <w:bCs/>
          <w:sz w:val="22"/>
          <w:szCs w:val="22"/>
        </w:rPr>
      </w:pPr>
      <w:r w:rsidRPr="00557721">
        <w:rPr>
          <w:rFonts w:cstheme="minorHAnsi"/>
          <w:b/>
          <w:bCs/>
          <w:sz w:val="22"/>
          <w:szCs w:val="22"/>
        </w:rPr>
        <w:t>Observação final:</w:t>
      </w:r>
      <w:r>
        <w:rPr>
          <w:rFonts w:cstheme="minorHAnsi"/>
          <w:bCs/>
          <w:sz w:val="22"/>
          <w:szCs w:val="22"/>
        </w:rPr>
        <w:t xml:space="preserve"> </w:t>
      </w:r>
    </w:p>
    <w:p w:rsidR="00BA6AE8" w:rsidRDefault="00BA6AE8" w:rsidP="00BA6AE8">
      <w:pPr>
        <w:pStyle w:val="NormalWeb"/>
        <w:shd w:val="clear" w:color="auto" w:fill="FFFFFF"/>
        <w:spacing w:before="0" w:beforeAutospacing="0" w:after="0" w:afterAutospacing="0"/>
        <w:jc w:val="both"/>
        <w:rPr>
          <w:rFonts w:cstheme="minorHAnsi"/>
          <w:bCs/>
          <w:sz w:val="22"/>
          <w:szCs w:val="22"/>
        </w:rPr>
      </w:pPr>
    </w:p>
    <w:p w:rsidR="00BA6AE8" w:rsidRDefault="00BA6AE8" w:rsidP="00BA6AE8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Emphasis"/>
          <w:rFonts w:ascii="Calibri" w:hAnsi="Calibri" w:cs="Calibri"/>
          <w:b/>
          <w:bCs/>
          <w:u w:val="single"/>
        </w:rPr>
      </w:pPr>
      <w:r w:rsidRPr="00A0648E">
        <w:rPr>
          <w:rStyle w:val="Emphasis"/>
          <w:rFonts w:ascii="Calibri" w:hAnsi="Calibri" w:cs="Calibri"/>
          <w:b/>
          <w:bCs/>
          <w:u w:val="single"/>
        </w:rPr>
        <w:t xml:space="preserve">Serão contactados apenas </w:t>
      </w:r>
      <w:proofErr w:type="gramStart"/>
      <w:r w:rsidRPr="00A0648E">
        <w:rPr>
          <w:rStyle w:val="Emphasis"/>
          <w:rFonts w:ascii="Calibri" w:hAnsi="Calibri" w:cs="Calibri"/>
          <w:b/>
          <w:bCs/>
          <w:u w:val="single"/>
        </w:rPr>
        <w:t>os(as</w:t>
      </w:r>
      <w:proofErr w:type="gramEnd"/>
      <w:r w:rsidRPr="00A0648E">
        <w:rPr>
          <w:rStyle w:val="Emphasis"/>
          <w:rFonts w:ascii="Calibri" w:hAnsi="Calibri" w:cs="Calibri"/>
          <w:b/>
          <w:bCs/>
          <w:u w:val="single"/>
        </w:rPr>
        <w:t xml:space="preserve">) candidatos(as) </w:t>
      </w:r>
      <w:proofErr w:type="spellStart"/>
      <w:r w:rsidRPr="00A0648E">
        <w:rPr>
          <w:rStyle w:val="Emphasis"/>
          <w:rFonts w:ascii="Calibri" w:hAnsi="Calibri" w:cs="Calibri"/>
          <w:b/>
          <w:bCs/>
          <w:u w:val="single"/>
        </w:rPr>
        <w:t>pré-seleccionados</w:t>
      </w:r>
      <w:proofErr w:type="spellEnd"/>
      <w:r w:rsidRPr="00A0648E">
        <w:rPr>
          <w:rStyle w:val="Emphasis"/>
          <w:rFonts w:ascii="Calibri" w:hAnsi="Calibri" w:cs="Calibri"/>
          <w:b/>
          <w:bCs/>
          <w:u w:val="single"/>
        </w:rPr>
        <w:t>(as).</w:t>
      </w:r>
    </w:p>
    <w:p w:rsidR="00BA6AE8" w:rsidRDefault="00BA6AE8" w:rsidP="00BA6AE8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Emphasis"/>
          <w:rFonts w:ascii="Calibri" w:hAnsi="Calibri" w:cs="Calibri"/>
          <w:b/>
          <w:bCs/>
          <w:u w:val="single"/>
        </w:rPr>
      </w:pPr>
    </w:p>
    <w:p w:rsidR="00BA6AE8" w:rsidRPr="00A0648E" w:rsidRDefault="00BA6AE8" w:rsidP="00BA6AE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proofErr w:type="gramStart"/>
      <w:r>
        <w:rPr>
          <w:rStyle w:val="Emphasis"/>
          <w:rFonts w:ascii="Calibri" w:hAnsi="Calibri" w:cs="Calibri"/>
          <w:b/>
          <w:bCs/>
          <w:u w:val="single"/>
        </w:rPr>
        <w:t>Dossiers</w:t>
      </w:r>
      <w:proofErr w:type="gramEnd"/>
      <w:r>
        <w:rPr>
          <w:rStyle w:val="Emphasis"/>
          <w:rFonts w:ascii="Calibri" w:hAnsi="Calibri" w:cs="Calibri"/>
          <w:b/>
          <w:bCs/>
          <w:u w:val="single"/>
        </w:rPr>
        <w:t xml:space="preserve"> incompletos serão excluídos.</w:t>
      </w:r>
    </w:p>
    <w:p w:rsidR="00BA6AE8" w:rsidRDefault="00BA6AE8" w:rsidP="00BA6AE8">
      <w:pPr>
        <w:pStyle w:val="Default"/>
        <w:spacing w:line="360" w:lineRule="auto"/>
        <w:jc w:val="both"/>
        <w:rPr>
          <w:rFonts w:cstheme="minorHAnsi"/>
          <w:sz w:val="22"/>
          <w:szCs w:val="22"/>
          <w:lang w:val="pt-PT"/>
        </w:rPr>
      </w:pPr>
    </w:p>
    <w:p w:rsidR="00331D83" w:rsidRPr="00BA6AE8" w:rsidRDefault="00AC144C" w:rsidP="00BA6AE8">
      <w:pPr>
        <w:pStyle w:val="Default"/>
        <w:spacing w:line="360" w:lineRule="auto"/>
        <w:jc w:val="both"/>
        <w:rPr>
          <w:rFonts w:cstheme="minorHAnsi"/>
          <w:sz w:val="22"/>
          <w:szCs w:val="22"/>
          <w:lang w:val="pt-PT"/>
        </w:rPr>
      </w:pPr>
      <w:r w:rsidRPr="00BA6AE8">
        <w:rPr>
          <w:rFonts w:cstheme="minorHAnsi"/>
          <w:sz w:val="22"/>
          <w:szCs w:val="22"/>
          <w:lang w:val="pt-PT"/>
        </w:rPr>
        <w:t xml:space="preserve">Praia, </w:t>
      </w:r>
      <w:r w:rsidR="00576AD6" w:rsidRPr="00BA6AE8">
        <w:rPr>
          <w:rFonts w:cstheme="minorHAnsi"/>
          <w:sz w:val="22"/>
          <w:szCs w:val="22"/>
          <w:lang w:val="pt-PT"/>
        </w:rPr>
        <w:t>2</w:t>
      </w:r>
      <w:r w:rsidRPr="00BA6AE8">
        <w:rPr>
          <w:rFonts w:cstheme="minorHAnsi"/>
          <w:sz w:val="22"/>
          <w:szCs w:val="22"/>
          <w:lang w:val="pt-PT"/>
        </w:rPr>
        <w:t xml:space="preserve"> de Junho de 2015</w:t>
      </w:r>
    </w:p>
    <w:p w:rsidR="00D05E86" w:rsidRPr="00A66BB7" w:rsidRDefault="00D05E86" w:rsidP="004B1864">
      <w:pPr>
        <w:spacing w:line="360" w:lineRule="auto"/>
        <w:ind w:right="-496"/>
        <w:jc w:val="both"/>
        <w:rPr>
          <w:rFonts w:ascii="Calibri" w:hAnsi="Calibri" w:cstheme="minorHAnsi"/>
          <w:sz w:val="22"/>
          <w:szCs w:val="22"/>
        </w:rPr>
      </w:pPr>
    </w:p>
    <w:sectPr w:rsidR="00D05E86" w:rsidRPr="00A66BB7" w:rsidSect="00576A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F5223"/>
    <w:multiLevelType w:val="hybridMultilevel"/>
    <w:tmpl w:val="9C701A78"/>
    <w:lvl w:ilvl="0" w:tplc="23F4D4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E1BF1"/>
    <w:multiLevelType w:val="hybridMultilevel"/>
    <w:tmpl w:val="44166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637AB"/>
    <w:multiLevelType w:val="hybridMultilevel"/>
    <w:tmpl w:val="4AF87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C72ED"/>
    <w:multiLevelType w:val="hybridMultilevel"/>
    <w:tmpl w:val="91249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C787A"/>
    <w:multiLevelType w:val="hybridMultilevel"/>
    <w:tmpl w:val="CACC7CCE"/>
    <w:lvl w:ilvl="0" w:tplc="120E29DA">
      <w:start w:val="8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175F7F"/>
    <w:multiLevelType w:val="hybridMultilevel"/>
    <w:tmpl w:val="F97804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F440DF"/>
    <w:multiLevelType w:val="hybridMultilevel"/>
    <w:tmpl w:val="FA80B0DE"/>
    <w:lvl w:ilvl="0" w:tplc="23F4D4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8620D"/>
    <w:multiLevelType w:val="hybridMultilevel"/>
    <w:tmpl w:val="ACC81FDE"/>
    <w:lvl w:ilvl="0" w:tplc="23F4D4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D066C9"/>
    <w:multiLevelType w:val="hybridMultilevel"/>
    <w:tmpl w:val="E78C93D4"/>
    <w:lvl w:ilvl="0" w:tplc="5338E4A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E95E56"/>
    <w:multiLevelType w:val="hybridMultilevel"/>
    <w:tmpl w:val="A16AD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A268B9"/>
    <w:multiLevelType w:val="hybridMultilevel"/>
    <w:tmpl w:val="6CF08C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E20C05"/>
    <w:multiLevelType w:val="hybridMultilevel"/>
    <w:tmpl w:val="7E62F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A77C2E"/>
    <w:multiLevelType w:val="multilevel"/>
    <w:tmpl w:val="15F01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70C0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  <w:color w:val="0070C0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color w:val="0070C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35E43118"/>
    <w:multiLevelType w:val="hybridMultilevel"/>
    <w:tmpl w:val="2542AFBC"/>
    <w:lvl w:ilvl="0" w:tplc="74F2C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9ACA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C8D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AD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226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8A3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3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67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EAB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6B90DAE"/>
    <w:multiLevelType w:val="hybridMultilevel"/>
    <w:tmpl w:val="1CECE532"/>
    <w:lvl w:ilvl="0" w:tplc="23F4D4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A735C"/>
    <w:multiLevelType w:val="hybridMultilevel"/>
    <w:tmpl w:val="B23A0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B279F"/>
    <w:multiLevelType w:val="hybridMultilevel"/>
    <w:tmpl w:val="7B3885A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5718BC"/>
    <w:multiLevelType w:val="hybridMultilevel"/>
    <w:tmpl w:val="311EDBB4"/>
    <w:lvl w:ilvl="0" w:tplc="08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9AD3877"/>
    <w:multiLevelType w:val="hybridMultilevel"/>
    <w:tmpl w:val="BBFC4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612656"/>
    <w:multiLevelType w:val="hybridMultilevel"/>
    <w:tmpl w:val="EC424C38"/>
    <w:lvl w:ilvl="0" w:tplc="60481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F24F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086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F2D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7EE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062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2B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0CBB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509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2BC418A"/>
    <w:multiLevelType w:val="hybridMultilevel"/>
    <w:tmpl w:val="37669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42799F"/>
    <w:multiLevelType w:val="hybridMultilevel"/>
    <w:tmpl w:val="484C147C"/>
    <w:lvl w:ilvl="0" w:tplc="2110D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AE1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501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2EB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E87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C06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AF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02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6A1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B834F83"/>
    <w:multiLevelType w:val="hybridMultilevel"/>
    <w:tmpl w:val="9080F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386D9D"/>
    <w:multiLevelType w:val="hybridMultilevel"/>
    <w:tmpl w:val="EE1E95EC"/>
    <w:lvl w:ilvl="0" w:tplc="01B01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2E30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5E57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E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604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68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BCC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829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4D4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05675B4"/>
    <w:multiLevelType w:val="hybridMultilevel"/>
    <w:tmpl w:val="80AE1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704B1A"/>
    <w:multiLevelType w:val="hybridMultilevel"/>
    <w:tmpl w:val="D71863F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6907F4"/>
    <w:multiLevelType w:val="hybridMultilevel"/>
    <w:tmpl w:val="9BD8525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E87B19"/>
    <w:multiLevelType w:val="hybridMultilevel"/>
    <w:tmpl w:val="897A9BF0"/>
    <w:lvl w:ilvl="0" w:tplc="5338E4A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BB7157"/>
    <w:multiLevelType w:val="hybridMultilevel"/>
    <w:tmpl w:val="D2A69FD8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21"/>
  </w:num>
  <w:num w:numId="4">
    <w:abstractNumId w:val="23"/>
  </w:num>
  <w:num w:numId="5">
    <w:abstractNumId w:val="19"/>
  </w:num>
  <w:num w:numId="6">
    <w:abstractNumId w:val="24"/>
  </w:num>
  <w:num w:numId="7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7"/>
  </w:num>
  <w:num w:numId="10">
    <w:abstractNumId w:val="15"/>
  </w:num>
  <w:num w:numId="11">
    <w:abstractNumId w:val="2"/>
  </w:num>
  <w:num w:numId="12">
    <w:abstractNumId w:val="14"/>
  </w:num>
  <w:num w:numId="13">
    <w:abstractNumId w:val="7"/>
  </w:num>
  <w:num w:numId="14">
    <w:abstractNumId w:val="0"/>
  </w:num>
  <w:num w:numId="15">
    <w:abstractNumId w:val="6"/>
  </w:num>
  <w:num w:numId="16">
    <w:abstractNumId w:val="18"/>
  </w:num>
  <w:num w:numId="17">
    <w:abstractNumId w:val="11"/>
  </w:num>
  <w:num w:numId="18">
    <w:abstractNumId w:val="3"/>
  </w:num>
  <w:num w:numId="19">
    <w:abstractNumId w:val="20"/>
  </w:num>
  <w:num w:numId="20">
    <w:abstractNumId w:val="10"/>
  </w:num>
  <w:num w:numId="21">
    <w:abstractNumId w:val="5"/>
  </w:num>
  <w:num w:numId="22">
    <w:abstractNumId w:val="8"/>
  </w:num>
  <w:num w:numId="23">
    <w:abstractNumId w:val="27"/>
  </w:num>
  <w:num w:numId="24">
    <w:abstractNumId w:val="1"/>
  </w:num>
  <w:num w:numId="25">
    <w:abstractNumId w:val="9"/>
  </w:num>
  <w:num w:numId="26">
    <w:abstractNumId w:val="12"/>
  </w:num>
  <w:num w:numId="27">
    <w:abstractNumId w:val="16"/>
  </w:num>
  <w:num w:numId="28">
    <w:abstractNumId w:val="28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AEA"/>
    <w:rsid w:val="000013B7"/>
    <w:rsid w:val="000303CD"/>
    <w:rsid w:val="000C0CDD"/>
    <w:rsid w:val="000E3B7E"/>
    <w:rsid w:val="00113089"/>
    <w:rsid w:val="0011434C"/>
    <w:rsid w:val="00134F60"/>
    <w:rsid w:val="001E56FE"/>
    <w:rsid w:val="00240DEC"/>
    <w:rsid w:val="002425A0"/>
    <w:rsid w:val="0027228D"/>
    <w:rsid w:val="002A710B"/>
    <w:rsid w:val="002B5C46"/>
    <w:rsid w:val="00307030"/>
    <w:rsid w:val="00331D83"/>
    <w:rsid w:val="003365D0"/>
    <w:rsid w:val="00353772"/>
    <w:rsid w:val="003F735C"/>
    <w:rsid w:val="00420BD5"/>
    <w:rsid w:val="004303F6"/>
    <w:rsid w:val="004445DA"/>
    <w:rsid w:val="0047447E"/>
    <w:rsid w:val="004948AB"/>
    <w:rsid w:val="004B1864"/>
    <w:rsid w:val="004C2A4B"/>
    <w:rsid w:val="004C4082"/>
    <w:rsid w:val="004F7AD9"/>
    <w:rsid w:val="00542823"/>
    <w:rsid w:val="00557721"/>
    <w:rsid w:val="00576AD6"/>
    <w:rsid w:val="00581B56"/>
    <w:rsid w:val="00582EB7"/>
    <w:rsid w:val="00590C35"/>
    <w:rsid w:val="005B3861"/>
    <w:rsid w:val="005B67D4"/>
    <w:rsid w:val="005E056B"/>
    <w:rsid w:val="00601531"/>
    <w:rsid w:val="00601928"/>
    <w:rsid w:val="00612E72"/>
    <w:rsid w:val="006601F4"/>
    <w:rsid w:val="006E435C"/>
    <w:rsid w:val="00765A9D"/>
    <w:rsid w:val="00775B93"/>
    <w:rsid w:val="007B2E0E"/>
    <w:rsid w:val="007C67DE"/>
    <w:rsid w:val="007F04E7"/>
    <w:rsid w:val="007F1065"/>
    <w:rsid w:val="00821963"/>
    <w:rsid w:val="00840D80"/>
    <w:rsid w:val="00863A44"/>
    <w:rsid w:val="0088195D"/>
    <w:rsid w:val="00885E98"/>
    <w:rsid w:val="008C5B03"/>
    <w:rsid w:val="008D4D25"/>
    <w:rsid w:val="008F2FD7"/>
    <w:rsid w:val="00903264"/>
    <w:rsid w:val="0091691E"/>
    <w:rsid w:val="00927357"/>
    <w:rsid w:val="00930D12"/>
    <w:rsid w:val="009405A2"/>
    <w:rsid w:val="00960D0B"/>
    <w:rsid w:val="009638DE"/>
    <w:rsid w:val="009C20DE"/>
    <w:rsid w:val="009D6A9C"/>
    <w:rsid w:val="009F4D41"/>
    <w:rsid w:val="00A003DC"/>
    <w:rsid w:val="00A2768A"/>
    <w:rsid w:val="00A66BB7"/>
    <w:rsid w:val="00AC144C"/>
    <w:rsid w:val="00B4139B"/>
    <w:rsid w:val="00B77FE6"/>
    <w:rsid w:val="00BA6AE8"/>
    <w:rsid w:val="00BB2B00"/>
    <w:rsid w:val="00BB3260"/>
    <w:rsid w:val="00BB3DEB"/>
    <w:rsid w:val="00BC3185"/>
    <w:rsid w:val="00C20AF5"/>
    <w:rsid w:val="00CD373F"/>
    <w:rsid w:val="00D05E86"/>
    <w:rsid w:val="00D46F69"/>
    <w:rsid w:val="00DC113C"/>
    <w:rsid w:val="00DC4979"/>
    <w:rsid w:val="00E16F43"/>
    <w:rsid w:val="00E2664B"/>
    <w:rsid w:val="00E321C8"/>
    <w:rsid w:val="00EA0C9C"/>
    <w:rsid w:val="00EF6AEA"/>
    <w:rsid w:val="00F106C3"/>
    <w:rsid w:val="00F76A6E"/>
    <w:rsid w:val="00FC395C"/>
    <w:rsid w:val="00FE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C07E8A-ACE7-4D5D-B315-409452518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6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5A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B00"/>
    <w:pPr>
      <w:keepNext/>
      <w:tabs>
        <w:tab w:val="num" w:pos="1080"/>
      </w:tabs>
      <w:spacing w:before="240" w:after="60"/>
      <w:ind w:left="1080" w:hanging="3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5E8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46F69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rsid w:val="00863A44"/>
    <w:pPr>
      <w:spacing w:after="120" w:line="480" w:lineRule="auto"/>
    </w:pPr>
    <w:rPr>
      <w:rFonts w:eastAsia="SimSun"/>
      <w:lang w:val="en-US" w:eastAsia="zh-CN"/>
    </w:rPr>
  </w:style>
  <w:style w:type="character" w:customStyle="1" w:styleId="BodyText2Char">
    <w:name w:val="Body Text 2 Char"/>
    <w:basedOn w:val="DefaultParagraphFont"/>
    <w:link w:val="BodyText2"/>
    <w:rsid w:val="00863A44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0B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BD5"/>
    <w:rPr>
      <w:rFonts w:ascii="Tahoma" w:eastAsia="Times New Roman" w:hAnsi="Tahoma" w:cs="Tahoma"/>
      <w:sz w:val="16"/>
      <w:szCs w:val="16"/>
      <w:lang w:eastAsia="pt-PT"/>
    </w:rPr>
  </w:style>
  <w:style w:type="character" w:styleId="CommentReference">
    <w:name w:val="annotation reference"/>
    <w:basedOn w:val="DefaultParagraphFont"/>
    <w:uiPriority w:val="99"/>
    <w:semiHidden/>
    <w:unhideWhenUsed/>
    <w:rsid w:val="004948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48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48AB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48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48AB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BB2B00"/>
    <w:rPr>
      <w:rFonts w:ascii="Cambria" w:eastAsia="Times New Roman" w:hAnsi="Cambria" w:cs="Times New Roman"/>
      <w:b/>
      <w:bCs/>
      <w:i/>
      <w:iCs/>
      <w:sz w:val="28"/>
      <w:szCs w:val="28"/>
      <w:lang w:eastAsia="pt-PT"/>
    </w:rPr>
  </w:style>
  <w:style w:type="paragraph" w:customStyle="1" w:styleId="Default">
    <w:name w:val="Default"/>
    <w:rsid w:val="00B413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65A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PT"/>
    </w:rPr>
  </w:style>
  <w:style w:type="paragraph" w:styleId="BodyText">
    <w:name w:val="Body Text"/>
    <w:basedOn w:val="Normal"/>
    <w:link w:val="BodyTextChar"/>
    <w:uiPriority w:val="99"/>
    <w:semiHidden/>
    <w:unhideWhenUsed/>
    <w:rsid w:val="005E05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E056B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LineNumber">
    <w:name w:val="line number"/>
    <w:basedOn w:val="DefaultParagraphFont"/>
    <w:uiPriority w:val="99"/>
    <w:semiHidden/>
    <w:unhideWhenUsed/>
    <w:rsid w:val="00775B93"/>
  </w:style>
  <w:style w:type="paragraph" w:styleId="Revision">
    <w:name w:val="Revision"/>
    <w:hidden/>
    <w:uiPriority w:val="99"/>
    <w:semiHidden/>
    <w:rsid w:val="00576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Emphasis">
    <w:name w:val="Emphasis"/>
    <w:basedOn w:val="DefaultParagraphFont"/>
    <w:uiPriority w:val="20"/>
    <w:qFormat/>
    <w:rsid w:val="00BA6A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668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93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50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18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0561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91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7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55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424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6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605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3284</Words>
  <Characters>18720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armanda.prado</dc:creator>
  <cp:lastModifiedBy>Debora</cp:lastModifiedBy>
  <cp:revision>4</cp:revision>
  <cp:lastPrinted>2015-02-24T12:44:00Z</cp:lastPrinted>
  <dcterms:created xsi:type="dcterms:W3CDTF">2015-06-16T13:56:00Z</dcterms:created>
  <dcterms:modified xsi:type="dcterms:W3CDTF">2015-06-16T16:15:00Z</dcterms:modified>
</cp:coreProperties>
</file>