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6C42" w:rsidRPr="0026618C" w:rsidRDefault="00806C42" w:rsidP="00B1279D">
      <w:pPr>
        <w:jc w:val="center"/>
        <w:rPr>
          <w:b/>
          <w:sz w:val="44"/>
          <w:szCs w:val="44"/>
          <w:lang w:val="en-GB"/>
        </w:rPr>
      </w:pPr>
      <w:r w:rsidRPr="0026618C">
        <w:rPr>
          <w:noProof/>
          <w:lang w:val="pt-PT" w:eastAsia="pt-PT"/>
        </w:rPr>
        <w:drawing>
          <wp:inline distT="0" distB="0" distL="0" distR="0" wp14:anchorId="54EB397E" wp14:editId="5F098D02">
            <wp:extent cx="2038350" cy="857250"/>
            <wp:effectExtent l="0" t="0" r="0" b="0"/>
            <wp:docPr id="1" name="Imagem 1" descr="Descrição: C:\Documents and Settings\Janice.Silva\Ambiente de trabalho\assinatura email\UN-HABITAT-1U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4" descr="Descrição: C:\Documents and Settings\Janice.Silva\Ambiente de trabalho\assinatura email\UN-HABITAT-1UN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8350" cy="857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F64EB" w:rsidRPr="0026618C" w:rsidRDefault="00EF64EB" w:rsidP="00B1279D">
      <w:pPr>
        <w:jc w:val="center"/>
        <w:rPr>
          <w:b/>
          <w:sz w:val="28"/>
          <w:szCs w:val="28"/>
          <w:lang w:val="en-GB"/>
        </w:rPr>
      </w:pPr>
    </w:p>
    <w:p w:rsidR="00D36413" w:rsidRPr="0026618C" w:rsidRDefault="00D36413" w:rsidP="00B1279D">
      <w:pPr>
        <w:jc w:val="center"/>
        <w:rPr>
          <w:b/>
          <w:sz w:val="28"/>
          <w:szCs w:val="28"/>
          <w:lang w:val="en-GB"/>
        </w:rPr>
      </w:pPr>
    </w:p>
    <w:p w:rsidR="00D36413" w:rsidRPr="0026618C" w:rsidRDefault="00D36413" w:rsidP="00B1279D">
      <w:pPr>
        <w:jc w:val="center"/>
        <w:rPr>
          <w:b/>
          <w:sz w:val="28"/>
          <w:szCs w:val="28"/>
          <w:lang w:val="en-GB"/>
        </w:rPr>
      </w:pPr>
    </w:p>
    <w:p w:rsidR="006A3939" w:rsidRPr="003924AE" w:rsidRDefault="003924AE" w:rsidP="00B1279D">
      <w:pPr>
        <w:jc w:val="center"/>
        <w:rPr>
          <w:b/>
          <w:sz w:val="28"/>
          <w:szCs w:val="28"/>
          <w:lang w:val="pt-PT"/>
        </w:rPr>
      </w:pPr>
      <w:r w:rsidRPr="003924AE">
        <w:rPr>
          <w:b/>
          <w:sz w:val="28"/>
          <w:szCs w:val="28"/>
          <w:lang w:val="pt-PT"/>
        </w:rPr>
        <w:t>TERMOS DE REFERÊNCIAS</w:t>
      </w:r>
    </w:p>
    <w:p w:rsidR="003924AE" w:rsidRDefault="003924AE" w:rsidP="003924AE">
      <w:pPr>
        <w:jc w:val="center"/>
        <w:rPr>
          <w:b/>
          <w:color w:val="FF0000"/>
          <w:sz w:val="24"/>
          <w:szCs w:val="24"/>
          <w:lang w:val="pt-PT"/>
        </w:rPr>
      </w:pPr>
    </w:p>
    <w:p w:rsidR="003924AE" w:rsidRDefault="003924AE" w:rsidP="003924AE">
      <w:pPr>
        <w:jc w:val="center"/>
        <w:rPr>
          <w:b/>
          <w:color w:val="FF0000"/>
          <w:sz w:val="24"/>
          <w:szCs w:val="24"/>
          <w:lang w:val="pt-PT"/>
        </w:rPr>
      </w:pPr>
    </w:p>
    <w:p w:rsidR="003924AE" w:rsidRDefault="003924AE" w:rsidP="003924AE">
      <w:pPr>
        <w:jc w:val="center"/>
        <w:rPr>
          <w:b/>
          <w:color w:val="FF0000"/>
          <w:sz w:val="24"/>
          <w:szCs w:val="24"/>
          <w:lang w:val="pt-PT"/>
        </w:rPr>
      </w:pPr>
    </w:p>
    <w:p w:rsidR="003924AE" w:rsidRDefault="003924AE" w:rsidP="003924AE">
      <w:pPr>
        <w:jc w:val="center"/>
        <w:rPr>
          <w:b/>
          <w:color w:val="FF0000"/>
          <w:sz w:val="24"/>
          <w:szCs w:val="24"/>
          <w:lang w:val="pt-PT"/>
        </w:rPr>
      </w:pPr>
    </w:p>
    <w:p w:rsidR="003924AE" w:rsidRPr="003924AE" w:rsidRDefault="003924AE" w:rsidP="003924AE">
      <w:pPr>
        <w:jc w:val="center"/>
        <w:rPr>
          <w:b/>
          <w:sz w:val="24"/>
          <w:szCs w:val="24"/>
          <w:lang w:val="pt-PT"/>
        </w:rPr>
      </w:pPr>
      <w:r w:rsidRPr="003924AE">
        <w:rPr>
          <w:b/>
          <w:sz w:val="24"/>
          <w:szCs w:val="24"/>
          <w:lang w:val="pt-PT"/>
        </w:rPr>
        <w:t xml:space="preserve">ADAPTAÇÃO </w:t>
      </w:r>
      <w:proofErr w:type="gramStart"/>
      <w:r w:rsidRPr="003924AE">
        <w:rPr>
          <w:b/>
          <w:sz w:val="24"/>
          <w:szCs w:val="24"/>
          <w:lang w:val="pt-PT"/>
        </w:rPr>
        <w:t>DAS</w:t>
      </w:r>
      <w:proofErr w:type="gramEnd"/>
    </w:p>
    <w:p w:rsidR="003924AE" w:rsidRPr="003924AE" w:rsidRDefault="003924AE" w:rsidP="003924AE">
      <w:pPr>
        <w:jc w:val="center"/>
        <w:rPr>
          <w:b/>
          <w:sz w:val="24"/>
          <w:szCs w:val="24"/>
          <w:lang w:val="pt-PT"/>
        </w:rPr>
      </w:pPr>
      <w:r w:rsidRPr="003924AE">
        <w:rPr>
          <w:b/>
          <w:sz w:val="24"/>
          <w:szCs w:val="24"/>
          <w:lang w:val="pt-PT"/>
        </w:rPr>
        <w:t xml:space="preserve">DIRETRIZES INTERNACIONAIS SOBRE A DESCENTRALIZAÇÃO E </w:t>
      </w:r>
      <w:proofErr w:type="gramStart"/>
      <w:r w:rsidRPr="003924AE">
        <w:rPr>
          <w:b/>
          <w:sz w:val="24"/>
          <w:szCs w:val="24"/>
          <w:lang w:val="pt-PT"/>
        </w:rPr>
        <w:t>O</w:t>
      </w:r>
      <w:proofErr w:type="gramEnd"/>
    </w:p>
    <w:p w:rsidR="003924AE" w:rsidRPr="003924AE" w:rsidRDefault="003924AE" w:rsidP="003924AE">
      <w:pPr>
        <w:jc w:val="center"/>
        <w:rPr>
          <w:b/>
          <w:sz w:val="24"/>
          <w:szCs w:val="24"/>
          <w:lang w:val="pt-PT"/>
        </w:rPr>
      </w:pPr>
      <w:r w:rsidRPr="003924AE">
        <w:rPr>
          <w:b/>
          <w:sz w:val="24"/>
          <w:szCs w:val="24"/>
          <w:lang w:val="pt-PT"/>
        </w:rPr>
        <w:t>ACESSO AOS SERVIÇOS BÁSICOS PARA TODOS</w:t>
      </w:r>
    </w:p>
    <w:p w:rsidR="000C5708" w:rsidRPr="003924AE" w:rsidRDefault="003924AE" w:rsidP="003924AE">
      <w:pPr>
        <w:jc w:val="center"/>
        <w:rPr>
          <w:b/>
          <w:sz w:val="24"/>
          <w:szCs w:val="24"/>
          <w:lang w:val="pt-PT"/>
        </w:rPr>
      </w:pPr>
      <w:r w:rsidRPr="003924AE">
        <w:rPr>
          <w:b/>
          <w:sz w:val="24"/>
          <w:szCs w:val="24"/>
          <w:lang w:val="pt-PT"/>
        </w:rPr>
        <w:t>Consultoria Externa</w:t>
      </w:r>
      <w:r w:rsidR="00413C15">
        <w:rPr>
          <w:b/>
          <w:sz w:val="24"/>
          <w:szCs w:val="24"/>
          <w:lang w:val="pt-PT"/>
        </w:rPr>
        <w:t xml:space="preserve"> IGDBS </w:t>
      </w:r>
    </w:p>
    <w:p w:rsidR="00D36413" w:rsidRPr="003924AE" w:rsidRDefault="00D36413" w:rsidP="00B058C3">
      <w:pPr>
        <w:jc w:val="center"/>
        <w:rPr>
          <w:b/>
          <w:sz w:val="24"/>
          <w:szCs w:val="24"/>
          <w:lang w:val="pt-PT"/>
        </w:rPr>
      </w:pPr>
    </w:p>
    <w:p w:rsidR="00A76F9C" w:rsidRPr="003924AE" w:rsidRDefault="00A76F9C" w:rsidP="00B058C3">
      <w:pPr>
        <w:jc w:val="center"/>
        <w:rPr>
          <w:b/>
          <w:sz w:val="24"/>
          <w:szCs w:val="24"/>
          <w:lang w:val="pt-PT"/>
        </w:rPr>
      </w:pPr>
    </w:p>
    <w:p w:rsidR="00D36413" w:rsidRPr="0026618C" w:rsidRDefault="00D36413" w:rsidP="00B058C3">
      <w:pPr>
        <w:jc w:val="center"/>
        <w:rPr>
          <w:rFonts w:cstheme="minorHAnsi"/>
          <w:b/>
          <w:lang w:val="en-GB"/>
        </w:rPr>
      </w:pPr>
      <w:r w:rsidRPr="0026618C">
        <w:rPr>
          <w:rFonts w:cstheme="minorHAnsi"/>
          <w:b/>
          <w:noProof/>
          <w:lang w:val="pt-PT" w:eastAsia="pt-PT"/>
        </w:rPr>
        <w:drawing>
          <wp:inline distT="0" distB="0" distL="0" distR="0" wp14:anchorId="4CA9B9A7" wp14:editId="26441390">
            <wp:extent cx="1860550" cy="2489200"/>
            <wp:effectExtent l="0" t="0" r="6350" b="6350"/>
            <wp:docPr id="2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0550" cy="248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36413" w:rsidRPr="0026618C" w:rsidRDefault="00D36413">
      <w:pPr>
        <w:rPr>
          <w:rFonts w:cstheme="minorHAnsi"/>
          <w:b/>
          <w:lang w:val="en-GB"/>
        </w:rPr>
      </w:pPr>
      <w:r w:rsidRPr="0026618C">
        <w:rPr>
          <w:rFonts w:cstheme="minorHAnsi"/>
          <w:b/>
          <w:lang w:val="en-GB"/>
        </w:rPr>
        <w:br w:type="page"/>
      </w:r>
    </w:p>
    <w:p w:rsidR="0095366D" w:rsidRPr="003B4B48" w:rsidRDefault="001B53CF" w:rsidP="007270C3">
      <w:pPr>
        <w:suppressAutoHyphens/>
        <w:spacing w:line="240" w:lineRule="auto"/>
        <w:jc w:val="both"/>
        <w:rPr>
          <w:rFonts w:cstheme="minorHAnsi"/>
          <w:b/>
          <w:sz w:val="20"/>
          <w:szCs w:val="20"/>
          <w:lang w:val="pt-PT"/>
        </w:rPr>
      </w:pPr>
      <w:r w:rsidRPr="003B4B48">
        <w:rPr>
          <w:rFonts w:cstheme="minorHAnsi"/>
          <w:b/>
          <w:sz w:val="20"/>
          <w:szCs w:val="20"/>
          <w:lang w:val="pt-PT"/>
        </w:rPr>
        <w:lastRenderedPageBreak/>
        <w:t>CONTEXTO</w:t>
      </w:r>
    </w:p>
    <w:p w:rsidR="002B714C" w:rsidRPr="00CD0F72" w:rsidRDefault="002B714C" w:rsidP="007270C3">
      <w:pPr>
        <w:autoSpaceDE w:val="0"/>
        <w:autoSpaceDN w:val="0"/>
        <w:adjustRightInd w:val="0"/>
        <w:spacing w:line="240" w:lineRule="auto"/>
        <w:jc w:val="both"/>
        <w:rPr>
          <w:rFonts w:cstheme="minorHAnsi"/>
          <w:color w:val="000000"/>
          <w:sz w:val="20"/>
          <w:szCs w:val="20"/>
          <w:lang w:val="pt-PT"/>
        </w:rPr>
      </w:pPr>
    </w:p>
    <w:p w:rsidR="00512D32" w:rsidRPr="009C7B82" w:rsidRDefault="00512D32" w:rsidP="007270C3">
      <w:pPr>
        <w:autoSpaceDE w:val="0"/>
        <w:autoSpaceDN w:val="0"/>
        <w:adjustRightInd w:val="0"/>
        <w:spacing w:line="240" w:lineRule="auto"/>
        <w:jc w:val="both"/>
        <w:rPr>
          <w:rFonts w:cstheme="minorHAnsi"/>
          <w:bCs/>
          <w:color w:val="000000"/>
          <w:sz w:val="20"/>
          <w:szCs w:val="20"/>
          <w:lang w:val="pt-PT"/>
        </w:rPr>
      </w:pPr>
      <w:r w:rsidRPr="009C7B82">
        <w:rPr>
          <w:rFonts w:cstheme="minorHAnsi"/>
          <w:bCs/>
          <w:color w:val="000000"/>
          <w:sz w:val="20"/>
          <w:szCs w:val="20"/>
          <w:lang w:val="pt-PT"/>
        </w:rPr>
        <w:t xml:space="preserve">As </w:t>
      </w:r>
      <w:r w:rsidR="009C7B82" w:rsidRPr="009C7B82">
        <w:rPr>
          <w:rFonts w:cstheme="minorHAnsi"/>
          <w:bCs/>
          <w:color w:val="000000"/>
          <w:sz w:val="20"/>
          <w:szCs w:val="20"/>
          <w:lang w:val="pt-PT"/>
        </w:rPr>
        <w:t>Directrizes</w:t>
      </w:r>
      <w:r w:rsidRPr="009C7B82">
        <w:rPr>
          <w:rFonts w:cstheme="minorHAnsi"/>
          <w:bCs/>
          <w:color w:val="000000"/>
          <w:sz w:val="20"/>
          <w:szCs w:val="20"/>
          <w:lang w:val="pt-PT"/>
        </w:rPr>
        <w:t xml:space="preserve"> Internacionais sobre </w:t>
      </w:r>
      <w:r w:rsidR="009C7B82" w:rsidRPr="009C7B82">
        <w:rPr>
          <w:rFonts w:cstheme="minorHAnsi"/>
          <w:bCs/>
          <w:color w:val="000000"/>
          <w:sz w:val="20"/>
          <w:szCs w:val="20"/>
          <w:lang w:val="pt-PT"/>
        </w:rPr>
        <w:t xml:space="preserve">a </w:t>
      </w:r>
      <w:r w:rsidRPr="009C7B82">
        <w:rPr>
          <w:rFonts w:cstheme="minorHAnsi"/>
          <w:bCs/>
          <w:color w:val="000000"/>
          <w:sz w:val="20"/>
          <w:szCs w:val="20"/>
          <w:lang w:val="pt-PT"/>
        </w:rPr>
        <w:t xml:space="preserve">Descentralização e </w:t>
      </w:r>
      <w:r w:rsidR="009C7B82" w:rsidRPr="009C7B82">
        <w:rPr>
          <w:rFonts w:cstheme="minorHAnsi"/>
          <w:bCs/>
          <w:color w:val="000000"/>
          <w:sz w:val="20"/>
          <w:szCs w:val="20"/>
          <w:lang w:val="pt-PT"/>
        </w:rPr>
        <w:t xml:space="preserve">o </w:t>
      </w:r>
      <w:r w:rsidRPr="009C7B82">
        <w:rPr>
          <w:rFonts w:cstheme="minorHAnsi"/>
          <w:bCs/>
          <w:color w:val="000000"/>
          <w:sz w:val="20"/>
          <w:szCs w:val="20"/>
          <w:lang w:val="pt-PT"/>
        </w:rPr>
        <w:t>Acesso a Serviços Básicos para Todos (</w:t>
      </w:r>
      <w:proofErr w:type="spellStart"/>
      <w:r w:rsidR="00413C15" w:rsidRPr="00413C15">
        <w:rPr>
          <w:rFonts w:cstheme="minorHAnsi"/>
          <w:color w:val="000000"/>
          <w:sz w:val="20"/>
          <w:szCs w:val="20"/>
          <w:lang w:val="pt-PT"/>
        </w:rPr>
        <w:t>International</w:t>
      </w:r>
      <w:proofErr w:type="spellEnd"/>
      <w:r w:rsidR="00413C15" w:rsidRPr="00413C15">
        <w:rPr>
          <w:rFonts w:cstheme="minorHAnsi"/>
          <w:color w:val="000000"/>
          <w:sz w:val="20"/>
          <w:szCs w:val="20"/>
          <w:lang w:val="pt-PT"/>
        </w:rPr>
        <w:t xml:space="preserve"> </w:t>
      </w:r>
      <w:proofErr w:type="spellStart"/>
      <w:r w:rsidR="00413C15" w:rsidRPr="00413C15">
        <w:rPr>
          <w:rFonts w:cstheme="minorHAnsi"/>
          <w:color w:val="000000"/>
          <w:sz w:val="20"/>
          <w:szCs w:val="20"/>
          <w:lang w:val="pt-PT"/>
        </w:rPr>
        <w:t>Guidelines</w:t>
      </w:r>
      <w:proofErr w:type="spellEnd"/>
      <w:r w:rsidR="00413C15" w:rsidRPr="00413C15">
        <w:rPr>
          <w:rFonts w:cstheme="minorHAnsi"/>
          <w:color w:val="000000"/>
          <w:sz w:val="20"/>
          <w:szCs w:val="20"/>
          <w:lang w:val="pt-PT"/>
        </w:rPr>
        <w:t xml:space="preserve"> </w:t>
      </w:r>
      <w:proofErr w:type="spellStart"/>
      <w:r w:rsidR="00413C15" w:rsidRPr="00413C15">
        <w:rPr>
          <w:rFonts w:cstheme="minorHAnsi"/>
          <w:color w:val="000000"/>
          <w:sz w:val="20"/>
          <w:szCs w:val="20"/>
          <w:lang w:val="pt-PT"/>
        </w:rPr>
        <w:t>on</w:t>
      </w:r>
      <w:proofErr w:type="spellEnd"/>
      <w:r w:rsidR="00413C15" w:rsidRPr="00413C15">
        <w:rPr>
          <w:rFonts w:cstheme="minorHAnsi"/>
          <w:color w:val="000000"/>
          <w:sz w:val="20"/>
          <w:szCs w:val="20"/>
          <w:lang w:val="pt-PT"/>
        </w:rPr>
        <w:t xml:space="preserve"> </w:t>
      </w:r>
      <w:proofErr w:type="spellStart"/>
      <w:r w:rsidR="00413C15" w:rsidRPr="00413C15">
        <w:rPr>
          <w:rFonts w:cstheme="minorHAnsi"/>
          <w:color w:val="000000"/>
          <w:sz w:val="20"/>
          <w:szCs w:val="20"/>
          <w:lang w:val="pt-PT"/>
        </w:rPr>
        <w:t>Decentralization</w:t>
      </w:r>
      <w:proofErr w:type="spellEnd"/>
      <w:r w:rsidR="00413C15" w:rsidRPr="00413C15">
        <w:rPr>
          <w:rFonts w:cstheme="minorHAnsi"/>
          <w:color w:val="000000"/>
          <w:sz w:val="20"/>
          <w:szCs w:val="20"/>
          <w:lang w:val="pt-PT"/>
        </w:rPr>
        <w:t xml:space="preserve"> </w:t>
      </w:r>
      <w:proofErr w:type="spellStart"/>
      <w:r w:rsidR="00413C15" w:rsidRPr="00413C15">
        <w:rPr>
          <w:rFonts w:cstheme="minorHAnsi"/>
          <w:color w:val="000000"/>
          <w:sz w:val="20"/>
          <w:szCs w:val="20"/>
          <w:lang w:val="pt-PT"/>
        </w:rPr>
        <w:t>and</w:t>
      </w:r>
      <w:proofErr w:type="spellEnd"/>
      <w:r w:rsidR="00413C15" w:rsidRPr="00413C15">
        <w:rPr>
          <w:rFonts w:cstheme="minorHAnsi"/>
          <w:color w:val="000000"/>
          <w:sz w:val="20"/>
          <w:szCs w:val="20"/>
          <w:lang w:val="pt-PT"/>
        </w:rPr>
        <w:t xml:space="preserve"> Access to </w:t>
      </w:r>
      <w:proofErr w:type="spellStart"/>
      <w:r w:rsidR="00413C15" w:rsidRPr="00413C15">
        <w:rPr>
          <w:rFonts w:cstheme="minorHAnsi"/>
          <w:color w:val="000000"/>
          <w:sz w:val="20"/>
          <w:szCs w:val="20"/>
          <w:lang w:val="pt-PT"/>
        </w:rPr>
        <w:t>Basic</w:t>
      </w:r>
      <w:proofErr w:type="spellEnd"/>
      <w:r w:rsidR="00413C15" w:rsidRPr="00413C15">
        <w:rPr>
          <w:rFonts w:cstheme="minorHAnsi"/>
          <w:color w:val="000000"/>
          <w:sz w:val="20"/>
          <w:szCs w:val="20"/>
          <w:lang w:val="pt-PT"/>
        </w:rPr>
        <w:t xml:space="preserve"> </w:t>
      </w:r>
      <w:proofErr w:type="spellStart"/>
      <w:r w:rsidR="00413C15" w:rsidRPr="00413C15">
        <w:rPr>
          <w:rFonts w:cstheme="minorHAnsi"/>
          <w:color w:val="000000"/>
          <w:sz w:val="20"/>
          <w:szCs w:val="20"/>
          <w:lang w:val="pt-PT"/>
        </w:rPr>
        <w:t>Services</w:t>
      </w:r>
      <w:proofErr w:type="spellEnd"/>
      <w:r w:rsidR="00413C15" w:rsidRPr="00413C15">
        <w:rPr>
          <w:rFonts w:cstheme="minorHAnsi"/>
          <w:color w:val="000000"/>
          <w:sz w:val="20"/>
          <w:szCs w:val="20"/>
          <w:lang w:val="pt-PT"/>
        </w:rPr>
        <w:t xml:space="preserve"> for </w:t>
      </w:r>
      <w:proofErr w:type="spellStart"/>
      <w:r w:rsidR="00413C15" w:rsidRPr="00413C15">
        <w:rPr>
          <w:rFonts w:cstheme="minorHAnsi"/>
          <w:color w:val="000000"/>
          <w:sz w:val="20"/>
          <w:szCs w:val="20"/>
          <w:lang w:val="pt-PT"/>
        </w:rPr>
        <w:t>All</w:t>
      </w:r>
      <w:proofErr w:type="spellEnd"/>
      <w:r w:rsidR="00413C15" w:rsidRPr="00413C15">
        <w:rPr>
          <w:rFonts w:cstheme="minorHAnsi"/>
          <w:color w:val="000000"/>
          <w:sz w:val="20"/>
          <w:szCs w:val="20"/>
          <w:lang w:val="pt-PT"/>
        </w:rPr>
        <w:t xml:space="preserve"> </w:t>
      </w:r>
      <w:r w:rsidR="00DF45DE">
        <w:rPr>
          <w:rFonts w:cstheme="minorHAnsi"/>
          <w:color w:val="000000"/>
          <w:sz w:val="20"/>
          <w:szCs w:val="20"/>
          <w:lang w:val="pt-PT"/>
        </w:rPr>
        <w:t>-</w:t>
      </w:r>
      <w:r w:rsidR="00413C15" w:rsidRPr="00413C15">
        <w:rPr>
          <w:rFonts w:cstheme="minorHAnsi"/>
          <w:color w:val="000000"/>
          <w:sz w:val="20"/>
          <w:szCs w:val="20"/>
          <w:lang w:val="pt-PT"/>
        </w:rPr>
        <w:t>IGDBS</w:t>
      </w:r>
      <w:r w:rsidRPr="009C7B82">
        <w:rPr>
          <w:rFonts w:cstheme="minorHAnsi"/>
          <w:bCs/>
          <w:color w:val="000000"/>
          <w:sz w:val="20"/>
          <w:szCs w:val="20"/>
          <w:lang w:val="pt-PT"/>
        </w:rPr>
        <w:t xml:space="preserve">) foram </w:t>
      </w:r>
      <w:r w:rsidR="009C7B82" w:rsidRPr="009C7B82">
        <w:rPr>
          <w:rFonts w:cstheme="minorHAnsi"/>
          <w:bCs/>
          <w:color w:val="000000"/>
          <w:sz w:val="20"/>
          <w:szCs w:val="20"/>
          <w:lang w:val="pt-PT"/>
        </w:rPr>
        <w:t xml:space="preserve">adoptadas </w:t>
      </w:r>
      <w:r w:rsidRPr="009C7B82">
        <w:rPr>
          <w:rFonts w:cstheme="minorHAnsi"/>
          <w:bCs/>
          <w:color w:val="000000"/>
          <w:sz w:val="20"/>
          <w:szCs w:val="20"/>
          <w:lang w:val="pt-PT"/>
        </w:rPr>
        <w:t xml:space="preserve">pelos Estados-Membros das Nações Unidas em 2007 </w:t>
      </w:r>
      <w:r w:rsidR="009C7B82" w:rsidRPr="009C7B82">
        <w:rPr>
          <w:rFonts w:cstheme="minorHAnsi"/>
          <w:bCs/>
          <w:color w:val="000000"/>
          <w:sz w:val="20"/>
          <w:szCs w:val="20"/>
          <w:lang w:val="pt-PT"/>
        </w:rPr>
        <w:t>respectivamente</w:t>
      </w:r>
      <w:r w:rsidRPr="009C7B82">
        <w:rPr>
          <w:rFonts w:cstheme="minorHAnsi"/>
          <w:bCs/>
          <w:color w:val="000000"/>
          <w:sz w:val="20"/>
          <w:szCs w:val="20"/>
          <w:lang w:val="pt-PT"/>
        </w:rPr>
        <w:t xml:space="preserve"> (</w:t>
      </w:r>
      <w:r w:rsidR="009C7B82" w:rsidRPr="009C7B82">
        <w:rPr>
          <w:rFonts w:cstheme="minorHAnsi"/>
          <w:bCs/>
          <w:color w:val="000000"/>
          <w:sz w:val="20"/>
          <w:szCs w:val="20"/>
          <w:lang w:val="pt-PT"/>
        </w:rPr>
        <w:t>Directrizes</w:t>
      </w:r>
      <w:r w:rsidRPr="009C7B82">
        <w:rPr>
          <w:rFonts w:cstheme="minorHAnsi"/>
          <w:bCs/>
          <w:color w:val="000000"/>
          <w:sz w:val="20"/>
          <w:szCs w:val="20"/>
          <w:lang w:val="pt-PT"/>
        </w:rPr>
        <w:t xml:space="preserve"> Internacionais sobre a Descentralização e Fortalecimento das Autarquias Locais) e 2009 (</w:t>
      </w:r>
      <w:r w:rsidR="009C7B82" w:rsidRPr="009C7B82">
        <w:rPr>
          <w:rFonts w:cstheme="minorHAnsi"/>
          <w:bCs/>
          <w:color w:val="000000"/>
          <w:sz w:val="20"/>
          <w:szCs w:val="20"/>
          <w:lang w:val="pt-PT"/>
        </w:rPr>
        <w:t>Directrizes</w:t>
      </w:r>
      <w:r w:rsidRPr="009C7B82">
        <w:rPr>
          <w:rFonts w:cstheme="minorHAnsi"/>
          <w:bCs/>
          <w:color w:val="000000"/>
          <w:sz w:val="20"/>
          <w:szCs w:val="20"/>
          <w:lang w:val="pt-PT"/>
        </w:rPr>
        <w:t xml:space="preserve"> Internacionais sobre o Acesso a Serviços Básicos para todos). A resolução 22/8 </w:t>
      </w:r>
      <w:r w:rsidR="009C7B82" w:rsidRPr="009C7B82">
        <w:rPr>
          <w:rFonts w:cstheme="minorHAnsi"/>
          <w:bCs/>
          <w:color w:val="000000"/>
          <w:sz w:val="20"/>
          <w:szCs w:val="20"/>
          <w:lang w:val="pt-PT"/>
        </w:rPr>
        <w:t>mandata a ONU-habitat para</w:t>
      </w:r>
      <w:r w:rsidRPr="009C7B82">
        <w:rPr>
          <w:rFonts w:cstheme="minorHAnsi"/>
          <w:bCs/>
          <w:color w:val="000000"/>
          <w:sz w:val="20"/>
          <w:szCs w:val="20"/>
          <w:lang w:val="pt-PT"/>
        </w:rPr>
        <w:t xml:space="preserve"> </w:t>
      </w:r>
      <w:r w:rsidR="009C7B82" w:rsidRPr="009C7B82">
        <w:rPr>
          <w:rFonts w:cstheme="minorHAnsi"/>
          <w:bCs/>
          <w:color w:val="000000"/>
          <w:sz w:val="20"/>
          <w:szCs w:val="20"/>
          <w:lang w:val="pt-PT"/>
        </w:rPr>
        <w:t>p</w:t>
      </w:r>
      <w:r w:rsidRPr="009C7B82">
        <w:rPr>
          <w:rFonts w:cstheme="minorHAnsi"/>
          <w:bCs/>
          <w:color w:val="000000"/>
          <w:sz w:val="20"/>
          <w:szCs w:val="20"/>
          <w:lang w:val="pt-PT"/>
        </w:rPr>
        <w:t xml:space="preserve">romover a realização conjunta dos dois </w:t>
      </w:r>
      <w:r w:rsidR="009C7B82" w:rsidRPr="009C7B82">
        <w:rPr>
          <w:rFonts w:cstheme="minorHAnsi"/>
          <w:bCs/>
          <w:color w:val="000000"/>
          <w:sz w:val="20"/>
          <w:szCs w:val="20"/>
          <w:lang w:val="pt-PT"/>
        </w:rPr>
        <w:t>documentos</w:t>
      </w:r>
      <w:r w:rsidRPr="009C7B82">
        <w:rPr>
          <w:rFonts w:cstheme="minorHAnsi"/>
          <w:bCs/>
          <w:color w:val="000000"/>
          <w:sz w:val="20"/>
          <w:szCs w:val="20"/>
          <w:lang w:val="pt-PT"/>
        </w:rPr>
        <w:t xml:space="preserve"> e para ajudar os governos </w:t>
      </w:r>
      <w:r w:rsidR="009C7B82" w:rsidRPr="009C7B82">
        <w:rPr>
          <w:rFonts w:cstheme="minorHAnsi"/>
          <w:bCs/>
          <w:color w:val="000000"/>
          <w:sz w:val="20"/>
          <w:szCs w:val="20"/>
          <w:lang w:val="pt-PT"/>
        </w:rPr>
        <w:t xml:space="preserve">interessados a adaptar as duas directrizes </w:t>
      </w:r>
      <w:r w:rsidRPr="009C7B82">
        <w:rPr>
          <w:rFonts w:cstheme="minorHAnsi"/>
          <w:bCs/>
          <w:color w:val="000000"/>
          <w:sz w:val="20"/>
          <w:szCs w:val="20"/>
          <w:lang w:val="pt-PT"/>
        </w:rPr>
        <w:t xml:space="preserve">aos contextos nacionais. </w:t>
      </w:r>
      <w:r w:rsidR="009C7B82" w:rsidRPr="009C7B82">
        <w:rPr>
          <w:rFonts w:cstheme="minorHAnsi"/>
          <w:bCs/>
          <w:color w:val="000000"/>
          <w:sz w:val="20"/>
          <w:szCs w:val="20"/>
          <w:lang w:val="pt-PT"/>
        </w:rPr>
        <w:t xml:space="preserve">Os Doadores manifestaram interesse em apoiar o processo de adaptação. </w:t>
      </w:r>
      <w:r w:rsidRPr="009C7B82">
        <w:rPr>
          <w:rFonts w:cstheme="minorHAnsi"/>
          <w:bCs/>
          <w:color w:val="000000"/>
          <w:sz w:val="20"/>
          <w:szCs w:val="20"/>
          <w:lang w:val="pt-PT"/>
        </w:rPr>
        <w:t xml:space="preserve">A Comissão Europeia (CE) pediu especificamente para </w:t>
      </w:r>
      <w:r w:rsidR="009C7B82" w:rsidRPr="009C7B82">
        <w:rPr>
          <w:rFonts w:cstheme="minorHAnsi"/>
          <w:bCs/>
          <w:color w:val="000000"/>
          <w:sz w:val="20"/>
          <w:szCs w:val="20"/>
          <w:lang w:val="pt-PT"/>
        </w:rPr>
        <w:t xml:space="preserve">fornecer o seu apoio </w:t>
      </w:r>
      <w:r w:rsidRPr="009C7B82">
        <w:rPr>
          <w:rFonts w:cstheme="minorHAnsi"/>
          <w:bCs/>
          <w:color w:val="000000"/>
          <w:sz w:val="20"/>
          <w:szCs w:val="20"/>
          <w:lang w:val="pt-PT"/>
        </w:rPr>
        <w:t xml:space="preserve">no âmbito do "Programa </w:t>
      </w:r>
      <w:r w:rsidR="009C7B82" w:rsidRPr="009C7B82">
        <w:rPr>
          <w:rFonts w:cstheme="minorHAnsi"/>
          <w:bCs/>
          <w:color w:val="000000"/>
          <w:sz w:val="20"/>
          <w:szCs w:val="20"/>
          <w:lang w:val="pt-PT"/>
        </w:rPr>
        <w:t>Participativo de U</w:t>
      </w:r>
      <w:r w:rsidRPr="009C7B82">
        <w:rPr>
          <w:rFonts w:cstheme="minorHAnsi"/>
          <w:bCs/>
          <w:color w:val="000000"/>
          <w:sz w:val="20"/>
          <w:szCs w:val="20"/>
          <w:lang w:val="pt-PT"/>
        </w:rPr>
        <w:t xml:space="preserve">rbanização </w:t>
      </w:r>
      <w:r w:rsidR="009C7B82" w:rsidRPr="009C7B82">
        <w:rPr>
          <w:rFonts w:cstheme="minorHAnsi"/>
          <w:bCs/>
          <w:color w:val="000000"/>
          <w:sz w:val="20"/>
          <w:szCs w:val="20"/>
          <w:lang w:val="pt-PT"/>
        </w:rPr>
        <w:t>e Melhoria dos Assentamentos Informais (PSUP</w:t>
      </w:r>
      <w:r w:rsidRPr="009C7B82">
        <w:rPr>
          <w:rFonts w:cstheme="minorHAnsi"/>
          <w:bCs/>
          <w:color w:val="000000"/>
          <w:sz w:val="20"/>
          <w:szCs w:val="20"/>
          <w:lang w:val="pt-PT"/>
        </w:rPr>
        <w:t xml:space="preserve">) Implementado </w:t>
      </w:r>
      <w:r w:rsidR="009C7B82" w:rsidRPr="009C7B82">
        <w:rPr>
          <w:rFonts w:cstheme="minorHAnsi"/>
          <w:bCs/>
          <w:color w:val="000000"/>
          <w:sz w:val="20"/>
          <w:szCs w:val="20"/>
          <w:lang w:val="pt-PT"/>
        </w:rPr>
        <w:t>pela ONU-Habitat</w:t>
      </w:r>
      <w:r w:rsidRPr="009C7B82">
        <w:rPr>
          <w:rFonts w:cstheme="minorHAnsi"/>
          <w:bCs/>
          <w:color w:val="000000"/>
          <w:sz w:val="20"/>
          <w:szCs w:val="20"/>
          <w:lang w:val="pt-PT"/>
        </w:rPr>
        <w:t>, como complemento da Fase PSUP 2</w:t>
      </w:r>
      <w:r w:rsidR="009C7B82" w:rsidRPr="009C7B82">
        <w:rPr>
          <w:rFonts w:cstheme="minorHAnsi"/>
          <w:bCs/>
          <w:color w:val="000000"/>
          <w:sz w:val="20"/>
          <w:szCs w:val="20"/>
          <w:lang w:val="pt-PT"/>
        </w:rPr>
        <w:t xml:space="preserve"> do mesmo programa que diz respeito ao planeamento </w:t>
      </w:r>
      <w:r w:rsidRPr="009C7B82">
        <w:rPr>
          <w:rFonts w:cstheme="minorHAnsi"/>
          <w:bCs/>
          <w:color w:val="000000"/>
          <w:sz w:val="20"/>
          <w:szCs w:val="20"/>
          <w:lang w:val="pt-PT"/>
        </w:rPr>
        <w:t>Participativo</w:t>
      </w:r>
      <w:r w:rsidR="009C7B82" w:rsidRPr="009C7B82">
        <w:rPr>
          <w:rFonts w:cstheme="minorHAnsi"/>
          <w:bCs/>
          <w:color w:val="000000"/>
          <w:sz w:val="20"/>
          <w:szCs w:val="20"/>
          <w:lang w:val="pt-PT"/>
        </w:rPr>
        <w:t>, programa de Acção</w:t>
      </w:r>
      <w:r w:rsidRPr="009C7B82">
        <w:rPr>
          <w:rFonts w:cstheme="minorHAnsi"/>
          <w:bCs/>
          <w:color w:val="000000"/>
          <w:sz w:val="20"/>
          <w:szCs w:val="20"/>
          <w:lang w:val="pt-PT"/>
        </w:rPr>
        <w:t xml:space="preserve"> </w:t>
      </w:r>
      <w:r w:rsidR="009C7B82" w:rsidRPr="009C7B82">
        <w:rPr>
          <w:rFonts w:cstheme="minorHAnsi"/>
          <w:bCs/>
          <w:color w:val="000000"/>
          <w:sz w:val="20"/>
          <w:szCs w:val="20"/>
          <w:lang w:val="pt-PT"/>
        </w:rPr>
        <w:t>e formulação do documento de programa</w:t>
      </w:r>
      <w:r w:rsidR="000E4CE1">
        <w:rPr>
          <w:rFonts w:cstheme="minorHAnsi"/>
          <w:bCs/>
          <w:color w:val="000000"/>
          <w:sz w:val="20"/>
          <w:szCs w:val="20"/>
          <w:lang w:val="pt-PT"/>
        </w:rPr>
        <w:t>.</w:t>
      </w:r>
    </w:p>
    <w:p w:rsidR="00512D32" w:rsidRPr="00092687" w:rsidRDefault="00512D32">
      <w:pPr>
        <w:autoSpaceDE w:val="0"/>
        <w:autoSpaceDN w:val="0"/>
        <w:adjustRightInd w:val="0"/>
        <w:spacing w:line="240" w:lineRule="auto"/>
        <w:jc w:val="both"/>
        <w:rPr>
          <w:rFonts w:cstheme="minorHAnsi"/>
          <w:bCs/>
          <w:color w:val="000000"/>
          <w:sz w:val="20"/>
          <w:szCs w:val="20"/>
          <w:highlight w:val="yellow"/>
          <w:lang w:val="pt-PT"/>
        </w:rPr>
      </w:pPr>
    </w:p>
    <w:p w:rsidR="00512D32" w:rsidRPr="00512D32" w:rsidRDefault="00512D32">
      <w:pPr>
        <w:autoSpaceDE w:val="0"/>
        <w:autoSpaceDN w:val="0"/>
        <w:adjustRightInd w:val="0"/>
        <w:spacing w:line="240" w:lineRule="auto"/>
        <w:jc w:val="both"/>
        <w:rPr>
          <w:rFonts w:cstheme="minorHAnsi"/>
          <w:bCs/>
          <w:color w:val="000000"/>
          <w:sz w:val="20"/>
          <w:szCs w:val="20"/>
          <w:lang w:val="pt-PT"/>
        </w:rPr>
      </w:pPr>
      <w:r w:rsidRPr="00092687">
        <w:rPr>
          <w:rFonts w:cstheme="minorHAnsi"/>
          <w:bCs/>
          <w:color w:val="000000"/>
          <w:sz w:val="20"/>
          <w:szCs w:val="20"/>
          <w:lang w:val="pt-PT"/>
        </w:rPr>
        <w:t xml:space="preserve">Lançado em 2008, o </w:t>
      </w:r>
      <w:r w:rsidR="009C7B82" w:rsidRPr="00092687">
        <w:rPr>
          <w:rFonts w:cstheme="minorHAnsi"/>
          <w:bCs/>
          <w:color w:val="000000"/>
          <w:sz w:val="20"/>
          <w:szCs w:val="20"/>
          <w:lang w:val="pt-PT"/>
        </w:rPr>
        <w:t xml:space="preserve">Programa Participativo de Urbanização e Melhoria dos Assentamentos Informais (PSUP) </w:t>
      </w:r>
      <w:r w:rsidRPr="00092687">
        <w:rPr>
          <w:rFonts w:cstheme="minorHAnsi"/>
          <w:bCs/>
          <w:color w:val="000000"/>
          <w:sz w:val="20"/>
          <w:szCs w:val="20"/>
          <w:lang w:val="pt-PT"/>
        </w:rPr>
        <w:t xml:space="preserve">- </w:t>
      </w:r>
      <w:r w:rsidR="009C7B82" w:rsidRPr="00092687">
        <w:rPr>
          <w:rFonts w:cstheme="minorHAnsi"/>
          <w:bCs/>
          <w:color w:val="000000"/>
          <w:sz w:val="20"/>
          <w:szCs w:val="20"/>
          <w:lang w:val="pt-PT"/>
        </w:rPr>
        <w:t xml:space="preserve">Iniciado </w:t>
      </w:r>
      <w:r w:rsidRPr="00092687">
        <w:rPr>
          <w:rFonts w:cstheme="minorHAnsi"/>
          <w:bCs/>
          <w:color w:val="000000"/>
          <w:sz w:val="20"/>
          <w:szCs w:val="20"/>
          <w:lang w:val="pt-PT"/>
        </w:rPr>
        <w:t xml:space="preserve">pela Secretaria da África, Caraíbas e Pacífico (ACP) Grupo de Estados, financiado pela CE e implementado </w:t>
      </w:r>
      <w:r w:rsidR="009C7B82" w:rsidRPr="00092687">
        <w:rPr>
          <w:rFonts w:cstheme="minorHAnsi"/>
          <w:bCs/>
          <w:color w:val="000000"/>
          <w:sz w:val="20"/>
          <w:szCs w:val="20"/>
          <w:lang w:val="pt-PT"/>
        </w:rPr>
        <w:t>pela ONU</w:t>
      </w:r>
      <w:r w:rsidRPr="00092687">
        <w:rPr>
          <w:rFonts w:cstheme="minorHAnsi"/>
          <w:bCs/>
          <w:color w:val="000000"/>
          <w:sz w:val="20"/>
          <w:szCs w:val="20"/>
          <w:lang w:val="pt-PT"/>
        </w:rPr>
        <w:t>-Habitat</w:t>
      </w:r>
      <w:r w:rsidR="009C7B82" w:rsidRPr="00092687">
        <w:rPr>
          <w:rFonts w:cstheme="minorHAnsi"/>
          <w:bCs/>
          <w:color w:val="000000"/>
          <w:sz w:val="20"/>
          <w:szCs w:val="20"/>
          <w:lang w:val="pt-PT"/>
        </w:rPr>
        <w:t xml:space="preserve">, </w:t>
      </w:r>
      <w:r w:rsidR="00092687" w:rsidRPr="00092687">
        <w:rPr>
          <w:rFonts w:cstheme="minorHAnsi"/>
          <w:bCs/>
          <w:color w:val="000000"/>
          <w:sz w:val="20"/>
          <w:szCs w:val="20"/>
          <w:lang w:val="pt-PT"/>
        </w:rPr>
        <w:t>suas metas</w:t>
      </w:r>
      <w:r w:rsidRPr="00092687">
        <w:rPr>
          <w:rFonts w:cstheme="minorHAnsi"/>
          <w:bCs/>
          <w:color w:val="000000"/>
          <w:sz w:val="20"/>
          <w:szCs w:val="20"/>
          <w:lang w:val="pt-PT"/>
        </w:rPr>
        <w:t xml:space="preserve"> </w:t>
      </w:r>
      <w:r w:rsidR="00092687" w:rsidRPr="00092687">
        <w:rPr>
          <w:rFonts w:cstheme="minorHAnsi"/>
          <w:bCs/>
          <w:color w:val="000000"/>
          <w:sz w:val="20"/>
          <w:szCs w:val="20"/>
          <w:lang w:val="pt-PT"/>
        </w:rPr>
        <w:t>visam melhorar</w:t>
      </w:r>
      <w:r w:rsidRPr="00092687">
        <w:rPr>
          <w:rFonts w:cstheme="minorHAnsi"/>
          <w:bCs/>
          <w:color w:val="000000"/>
          <w:sz w:val="20"/>
          <w:szCs w:val="20"/>
          <w:lang w:val="pt-PT"/>
        </w:rPr>
        <w:t xml:space="preserve"> as condições de </w:t>
      </w:r>
      <w:r w:rsidR="00CD0F72" w:rsidRPr="00092687">
        <w:rPr>
          <w:rFonts w:cstheme="minorHAnsi"/>
          <w:bCs/>
          <w:color w:val="000000"/>
          <w:sz w:val="20"/>
          <w:szCs w:val="20"/>
          <w:lang w:val="pt-PT"/>
        </w:rPr>
        <w:t>vida de</w:t>
      </w:r>
      <w:r w:rsidRPr="00092687">
        <w:rPr>
          <w:rFonts w:cstheme="minorHAnsi"/>
          <w:bCs/>
          <w:color w:val="000000"/>
          <w:sz w:val="20"/>
          <w:szCs w:val="20"/>
          <w:lang w:val="pt-PT"/>
        </w:rPr>
        <w:t xml:space="preserve"> pelo menos 100 milhões de moradores de </w:t>
      </w:r>
      <w:r w:rsidR="009C7B82" w:rsidRPr="00092687">
        <w:rPr>
          <w:rFonts w:cstheme="minorHAnsi"/>
          <w:bCs/>
          <w:color w:val="000000"/>
          <w:sz w:val="20"/>
          <w:szCs w:val="20"/>
          <w:lang w:val="pt-PT"/>
        </w:rPr>
        <w:t>assentamentos informais urbanos</w:t>
      </w:r>
      <w:r w:rsidRPr="00092687">
        <w:rPr>
          <w:rFonts w:cstheme="minorHAnsi"/>
          <w:bCs/>
          <w:color w:val="000000"/>
          <w:sz w:val="20"/>
          <w:szCs w:val="20"/>
          <w:lang w:val="pt-PT"/>
        </w:rPr>
        <w:t xml:space="preserve"> no ano de 2020 </w:t>
      </w:r>
      <w:r w:rsidR="009C7B82" w:rsidRPr="00092687">
        <w:rPr>
          <w:rFonts w:cstheme="minorHAnsi"/>
          <w:bCs/>
          <w:color w:val="000000"/>
          <w:sz w:val="20"/>
          <w:szCs w:val="20"/>
          <w:lang w:val="pt-PT"/>
        </w:rPr>
        <w:t xml:space="preserve">e assim positivamente </w:t>
      </w:r>
      <w:r w:rsidRPr="00092687">
        <w:rPr>
          <w:rFonts w:cstheme="minorHAnsi"/>
          <w:bCs/>
          <w:color w:val="000000"/>
          <w:sz w:val="20"/>
          <w:szCs w:val="20"/>
          <w:lang w:val="pt-PT"/>
        </w:rPr>
        <w:t xml:space="preserve">contribuir para a realização </w:t>
      </w:r>
      <w:r w:rsidR="009C7B82" w:rsidRPr="00092687">
        <w:rPr>
          <w:rFonts w:cstheme="minorHAnsi"/>
          <w:bCs/>
          <w:color w:val="000000"/>
          <w:sz w:val="20"/>
          <w:szCs w:val="20"/>
          <w:lang w:val="pt-PT"/>
        </w:rPr>
        <w:t>da meta</w:t>
      </w:r>
      <w:r w:rsidRPr="00092687">
        <w:rPr>
          <w:rFonts w:cstheme="minorHAnsi"/>
          <w:bCs/>
          <w:color w:val="000000"/>
          <w:sz w:val="20"/>
          <w:szCs w:val="20"/>
          <w:lang w:val="pt-PT"/>
        </w:rPr>
        <w:t xml:space="preserve"> 7D</w:t>
      </w:r>
      <w:r w:rsidR="009C7B82" w:rsidRPr="00092687">
        <w:rPr>
          <w:rFonts w:cstheme="minorHAnsi"/>
          <w:bCs/>
          <w:color w:val="000000"/>
          <w:sz w:val="20"/>
          <w:szCs w:val="20"/>
          <w:lang w:val="pt-PT"/>
        </w:rPr>
        <w:t xml:space="preserve"> dos Objectivos de Desenvolvimento do Milénio</w:t>
      </w:r>
      <w:r w:rsidRPr="00092687">
        <w:rPr>
          <w:rFonts w:cstheme="minorHAnsi"/>
          <w:bCs/>
          <w:color w:val="000000"/>
          <w:sz w:val="20"/>
          <w:szCs w:val="20"/>
          <w:lang w:val="pt-PT"/>
        </w:rPr>
        <w:t xml:space="preserve">. </w:t>
      </w:r>
      <w:r w:rsidR="009C7B82" w:rsidRPr="00092687">
        <w:rPr>
          <w:rFonts w:cstheme="minorHAnsi"/>
          <w:bCs/>
          <w:color w:val="000000"/>
          <w:sz w:val="20"/>
          <w:szCs w:val="20"/>
          <w:lang w:val="pt-PT"/>
        </w:rPr>
        <w:t>Actualmente</w:t>
      </w:r>
      <w:proofErr w:type="gramStart"/>
      <w:r w:rsidRPr="00092687">
        <w:rPr>
          <w:rFonts w:cstheme="minorHAnsi"/>
          <w:bCs/>
          <w:color w:val="000000"/>
          <w:sz w:val="20"/>
          <w:szCs w:val="20"/>
          <w:lang w:val="pt-PT"/>
        </w:rPr>
        <w:t>,</w:t>
      </w:r>
      <w:proofErr w:type="gramEnd"/>
      <w:r w:rsidRPr="00092687">
        <w:rPr>
          <w:rFonts w:cstheme="minorHAnsi"/>
          <w:bCs/>
          <w:color w:val="000000"/>
          <w:sz w:val="20"/>
          <w:szCs w:val="20"/>
          <w:lang w:val="pt-PT"/>
        </w:rPr>
        <w:t xml:space="preserve"> existem 35 países e cerca de 150 cidades em todas as regiões ACP </w:t>
      </w:r>
      <w:r w:rsidR="009C7B82" w:rsidRPr="00092687">
        <w:rPr>
          <w:rFonts w:cstheme="minorHAnsi"/>
          <w:bCs/>
          <w:color w:val="000000"/>
          <w:sz w:val="20"/>
          <w:szCs w:val="20"/>
          <w:lang w:val="pt-PT"/>
        </w:rPr>
        <w:t>p</w:t>
      </w:r>
      <w:r w:rsidRPr="00092687">
        <w:rPr>
          <w:rFonts w:cstheme="minorHAnsi"/>
          <w:bCs/>
          <w:color w:val="000000"/>
          <w:sz w:val="20"/>
          <w:szCs w:val="20"/>
          <w:lang w:val="pt-PT"/>
        </w:rPr>
        <w:t>articipante</w:t>
      </w:r>
      <w:r w:rsidR="009C7B82" w:rsidRPr="00092687">
        <w:rPr>
          <w:rFonts w:cstheme="minorHAnsi"/>
          <w:bCs/>
          <w:color w:val="000000"/>
          <w:sz w:val="20"/>
          <w:szCs w:val="20"/>
          <w:lang w:val="pt-PT"/>
        </w:rPr>
        <w:t>s</w:t>
      </w:r>
      <w:r w:rsidRPr="00092687">
        <w:rPr>
          <w:rFonts w:cstheme="minorHAnsi"/>
          <w:bCs/>
          <w:color w:val="000000"/>
          <w:sz w:val="20"/>
          <w:szCs w:val="20"/>
          <w:lang w:val="pt-PT"/>
        </w:rPr>
        <w:t xml:space="preserve"> no Programa. Um elemento central do programa é a abordagem participativa, estimulando a cooperação e participação das diversas partes interessadas </w:t>
      </w:r>
      <w:r w:rsidR="009C7B82" w:rsidRPr="00092687">
        <w:rPr>
          <w:rFonts w:cstheme="minorHAnsi"/>
          <w:bCs/>
          <w:color w:val="000000"/>
          <w:sz w:val="20"/>
          <w:szCs w:val="20"/>
          <w:lang w:val="pt-PT"/>
        </w:rPr>
        <w:t>a nível nacional, regional e local</w:t>
      </w:r>
      <w:r w:rsidRPr="00092687">
        <w:rPr>
          <w:rFonts w:cstheme="minorHAnsi"/>
          <w:bCs/>
          <w:color w:val="000000"/>
          <w:sz w:val="20"/>
          <w:szCs w:val="20"/>
          <w:lang w:val="pt-PT"/>
        </w:rPr>
        <w:t xml:space="preserve">. Promove </w:t>
      </w:r>
      <w:r w:rsidR="009C7B82" w:rsidRPr="00092687">
        <w:rPr>
          <w:rFonts w:cstheme="minorHAnsi"/>
          <w:bCs/>
          <w:color w:val="000000"/>
          <w:sz w:val="20"/>
          <w:szCs w:val="20"/>
          <w:lang w:val="pt-PT"/>
        </w:rPr>
        <w:t xml:space="preserve">a </w:t>
      </w:r>
      <w:r w:rsidRPr="00092687">
        <w:rPr>
          <w:rFonts w:cstheme="minorHAnsi"/>
          <w:bCs/>
          <w:color w:val="000000"/>
          <w:sz w:val="20"/>
          <w:szCs w:val="20"/>
          <w:lang w:val="pt-PT"/>
        </w:rPr>
        <w:t xml:space="preserve">urbanização </w:t>
      </w:r>
      <w:r w:rsidR="009C7B82" w:rsidRPr="00092687">
        <w:rPr>
          <w:rFonts w:cstheme="minorHAnsi"/>
          <w:bCs/>
          <w:color w:val="000000"/>
          <w:sz w:val="20"/>
          <w:szCs w:val="20"/>
          <w:lang w:val="pt-PT"/>
        </w:rPr>
        <w:t>dos assentamentos</w:t>
      </w:r>
      <w:r w:rsidRPr="00092687">
        <w:rPr>
          <w:rFonts w:cstheme="minorHAnsi"/>
          <w:bCs/>
          <w:color w:val="000000"/>
          <w:sz w:val="20"/>
          <w:szCs w:val="20"/>
          <w:lang w:val="pt-PT"/>
        </w:rPr>
        <w:t xml:space="preserve"> através </w:t>
      </w:r>
      <w:r w:rsidR="009C7B82" w:rsidRPr="00092687">
        <w:rPr>
          <w:rFonts w:cstheme="minorHAnsi"/>
          <w:bCs/>
          <w:color w:val="000000"/>
          <w:sz w:val="20"/>
          <w:szCs w:val="20"/>
          <w:lang w:val="pt-PT"/>
        </w:rPr>
        <w:t>da Gestão baseada nos Resultados</w:t>
      </w:r>
      <w:r w:rsidRPr="00092687">
        <w:rPr>
          <w:rFonts w:cstheme="minorHAnsi"/>
          <w:bCs/>
          <w:color w:val="000000"/>
          <w:sz w:val="20"/>
          <w:szCs w:val="20"/>
          <w:lang w:val="pt-PT"/>
        </w:rPr>
        <w:t xml:space="preserve"> (RBM) e </w:t>
      </w:r>
      <w:r w:rsidR="009C7B82" w:rsidRPr="00092687">
        <w:rPr>
          <w:rFonts w:cstheme="minorHAnsi"/>
          <w:bCs/>
          <w:color w:val="000000"/>
          <w:sz w:val="20"/>
          <w:szCs w:val="20"/>
          <w:lang w:val="pt-PT"/>
        </w:rPr>
        <w:t xml:space="preserve">a </w:t>
      </w:r>
      <w:r w:rsidRPr="00092687">
        <w:rPr>
          <w:rFonts w:cstheme="minorHAnsi"/>
          <w:bCs/>
          <w:color w:val="000000"/>
          <w:sz w:val="20"/>
          <w:szCs w:val="20"/>
          <w:lang w:val="pt-PT"/>
        </w:rPr>
        <w:t xml:space="preserve">abordagem dos Direitos Humanos. </w:t>
      </w:r>
      <w:r w:rsidR="009C7B82" w:rsidRPr="00092687">
        <w:rPr>
          <w:rFonts w:cstheme="minorHAnsi"/>
          <w:bCs/>
          <w:color w:val="000000"/>
          <w:sz w:val="20"/>
          <w:szCs w:val="20"/>
          <w:lang w:val="pt-PT"/>
        </w:rPr>
        <w:t>Todos os esforços devem</w:t>
      </w:r>
      <w:r w:rsidRPr="00092687">
        <w:rPr>
          <w:rFonts w:cstheme="minorHAnsi"/>
          <w:bCs/>
          <w:color w:val="000000"/>
          <w:sz w:val="20"/>
          <w:szCs w:val="20"/>
          <w:lang w:val="pt-PT"/>
        </w:rPr>
        <w:t xml:space="preserve"> </w:t>
      </w:r>
      <w:r w:rsidR="00092687" w:rsidRPr="00092687">
        <w:rPr>
          <w:rFonts w:cstheme="minorHAnsi"/>
          <w:bCs/>
          <w:color w:val="000000"/>
          <w:sz w:val="20"/>
          <w:szCs w:val="20"/>
          <w:lang w:val="pt-PT"/>
        </w:rPr>
        <w:t>contribuir</w:t>
      </w:r>
      <w:r w:rsidRPr="00092687">
        <w:rPr>
          <w:rFonts w:cstheme="minorHAnsi"/>
          <w:bCs/>
          <w:color w:val="000000"/>
          <w:sz w:val="20"/>
          <w:szCs w:val="20"/>
          <w:lang w:val="pt-PT"/>
        </w:rPr>
        <w:t xml:space="preserve"> ao desenvolvimento de políticas </w:t>
      </w:r>
      <w:r w:rsidR="00092687" w:rsidRPr="00092687">
        <w:rPr>
          <w:rFonts w:cstheme="minorHAnsi"/>
          <w:bCs/>
          <w:color w:val="000000"/>
          <w:sz w:val="20"/>
          <w:szCs w:val="20"/>
          <w:lang w:val="pt-PT"/>
        </w:rPr>
        <w:t xml:space="preserve">para a </w:t>
      </w:r>
      <w:r w:rsidRPr="00092687">
        <w:rPr>
          <w:rFonts w:cstheme="minorHAnsi"/>
          <w:bCs/>
          <w:color w:val="000000"/>
          <w:sz w:val="20"/>
          <w:szCs w:val="20"/>
          <w:lang w:val="pt-PT"/>
        </w:rPr>
        <w:t>urbanizaçã</w:t>
      </w:r>
      <w:r w:rsidR="00092687" w:rsidRPr="00092687">
        <w:rPr>
          <w:rFonts w:cstheme="minorHAnsi"/>
          <w:bCs/>
          <w:color w:val="000000"/>
          <w:sz w:val="20"/>
          <w:szCs w:val="20"/>
          <w:lang w:val="pt-PT"/>
        </w:rPr>
        <w:t>o</w:t>
      </w:r>
      <w:r w:rsidRPr="00092687">
        <w:rPr>
          <w:rFonts w:cstheme="minorHAnsi"/>
          <w:bCs/>
          <w:color w:val="000000"/>
          <w:sz w:val="20"/>
          <w:szCs w:val="20"/>
          <w:lang w:val="pt-PT"/>
        </w:rPr>
        <w:t xml:space="preserve"> e prevenção </w:t>
      </w:r>
      <w:r w:rsidR="00092687" w:rsidRPr="00092687">
        <w:rPr>
          <w:rFonts w:cstheme="minorHAnsi"/>
          <w:bCs/>
          <w:color w:val="000000"/>
          <w:sz w:val="20"/>
          <w:szCs w:val="20"/>
          <w:lang w:val="pt-PT"/>
        </w:rPr>
        <w:t xml:space="preserve">dos assentamentos informais </w:t>
      </w:r>
      <w:r w:rsidRPr="00092687">
        <w:rPr>
          <w:rFonts w:cstheme="minorHAnsi"/>
          <w:bCs/>
          <w:color w:val="000000"/>
          <w:sz w:val="20"/>
          <w:szCs w:val="20"/>
          <w:lang w:val="pt-PT"/>
        </w:rPr>
        <w:t xml:space="preserve">e na implementação da inclusão institucional, </w:t>
      </w:r>
      <w:r w:rsidR="00092687" w:rsidRPr="00092687">
        <w:rPr>
          <w:rFonts w:cstheme="minorHAnsi"/>
          <w:bCs/>
          <w:color w:val="000000"/>
          <w:sz w:val="20"/>
          <w:szCs w:val="20"/>
          <w:lang w:val="pt-PT"/>
        </w:rPr>
        <w:t xml:space="preserve">legislativa </w:t>
      </w:r>
      <w:r w:rsidRPr="00092687">
        <w:rPr>
          <w:rFonts w:cstheme="minorHAnsi"/>
          <w:bCs/>
          <w:color w:val="000000"/>
          <w:sz w:val="20"/>
          <w:szCs w:val="20"/>
          <w:lang w:val="pt-PT"/>
        </w:rPr>
        <w:t xml:space="preserve">e </w:t>
      </w:r>
      <w:r w:rsidR="00092687" w:rsidRPr="00092687">
        <w:rPr>
          <w:rFonts w:cstheme="minorHAnsi"/>
          <w:bCs/>
          <w:color w:val="000000"/>
          <w:sz w:val="20"/>
          <w:szCs w:val="20"/>
          <w:lang w:val="pt-PT"/>
        </w:rPr>
        <w:t xml:space="preserve">financeira </w:t>
      </w:r>
      <w:r w:rsidRPr="00092687">
        <w:rPr>
          <w:rFonts w:cstheme="minorHAnsi"/>
          <w:bCs/>
          <w:color w:val="000000"/>
          <w:sz w:val="20"/>
          <w:szCs w:val="20"/>
          <w:lang w:val="pt-PT"/>
        </w:rPr>
        <w:t>do tema nas estruturas nacionais e locai</w:t>
      </w:r>
      <w:r w:rsidR="00092687" w:rsidRPr="00092687">
        <w:rPr>
          <w:rFonts w:cstheme="minorHAnsi"/>
          <w:bCs/>
          <w:color w:val="000000"/>
          <w:sz w:val="20"/>
          <w:szCs w:val="20"/>
          <w:lang w:val="pt-PT"/>
        </w:rPr>
        <w:t>s</w:t>
      </w:r>
    </w:p>
    <w:p w:rsidR="00512D32" w:rsidRPr="00512D32" w:rsidRDefault="00512D32">
      <w:pPr>
        <w:autoSpaceDE w:val="0"/>
        <w:autoSpaceDN w:val="0"/>
        <w:adjustRightInd w:val="0"/>
        <w:spacing w:line="240" w:lineRule="auto"/>
        <w:jc w:val="both"/>
        <w:rPr>
          <w:rFonts w:cstheme="minorHAnsi"/>
          <w:bCs/>
          <w:color w:val="000000"/>
          <w:sz w:val="20"/>
          <w:szCs w:val="20"/>
          <w:lang w:val="pt-PT"/>
        </w:rPr>
      </w:pPr>
    </w:p>
    <w:p w:rsidR="00DF45DE" w:rsidRPr="00033695" w:rsidRDefault="00DF45DE">
      <w:pPr>
        <w:widowControl w:val="0"/>
        <w:autoSpaceDE w:val="0"/>
        <w:autoSpaceDN w:val="0"/>
        <w:adjustRightInd w:val="0"/>
        <w:spacing w:after="240" w:line="240" w:lineRule="auto"/>
        <w:jc w:val="both"/>
        <w:rPr>
          <w:rFonts w:cstheme="minorHAnsi"/>
          <w:sz w:val="20"/>
          <w:szCs w:val="20"/>
          <w:lang w:val="pt-PT"/>
        </w:rPr>
      </w:pPr>
      <w:r w:rsidRPr="00293627">
        <w:rPr>
          <w:rFonts w:cstheme="minorHAnsi"/>
          <w:sz w:val="20"/>
          <w:szCs w:val="20"/>
          <w:lang w:val="pt-PT"/>
        </w:rPr>
        <w:t xml:space="preserve">O acesso aos serviços básicos para todos é o objectivo último da IGDBS e a Descentralização é entendida como um meio institucional chave para </w:t>
      </w:r>
      <w:r w:rsidR="00293627" w:rsidRPr="00293627">
        <w:rPr>
          <w:rFonts w:cstheme="minorHAnsi"/>
          <w:sz w:val="20"/>
          <w:szCs w:val="20"/>
          <w:lang w:val="pt-PT"/>
        </w:rPr>
        <w:t>se</w:t>
      </w:r>
      <w:r w:rsidRPr="00293627">
        <w:rPr>
          <w:rFonts w:cstheme="minorHAnsi"/>
          <w:sz w:val="20"/>
          <w:szCs w:val="20"/>
          <w:lang w:val="pt-PT"/>
        </w:rPr>
        <w:t xml:space="preserve"> alcançar este objectivo. A justa distribuição de competências, recursos e </w:t>
      </w:r>
      <w:r w:rsidR="00293627" w:rsidRPr="00293627">
        <w:rPr>
          <w:rFonts w:cstheme="minorHAnsi"/>
          <w:sz w:val="20"/>
          <w:szCs w:val="20"/>
          <w:lang w:val="pt-PT"/>
        </w:rPr>
        <w:t xml:space="preserve">a </w:t>
      </w:r>
      <w:r w:rsidRPr="00293627">
        <w:rPr>
          <w:rFonts w:cstheme="minorHAnsi"/>
          <w:sz w:val="20"/>
          <w:szCs w:val="20"/>
          <w:lang w:val="pt-PT"/>
        </w:rPr>
        <w:t>tomada de decisão</w:t>
      </w:r>
      <w:r w:rsidR="00293627" w:rsidRPr="00293627">
        <w:rPr>
          <w:rFonts w:cstheme="minorHAnsi"/>
          <w:sz w:val="20"/>
          <w:szCs w:val="20"/>
          <w:lang w:val="pt-PT"/>
        </w:rPr>
        <w:t xml:space="preserve"> e divisão das</w:t>
      </w:r>
      <w:r w:rsidRPr="00293627">
        <w:rPr>
          <w:rFonts w:cstheme="minorHAnsi"/>
          <w:sz w:val="20"/>
          <w:szCs w:val="20"/>
          <w:lang w:val="pt-PT"/>
        </w:rPr>
        <w:t xml:space="preserve"> responsabilidades pela prestação e gestão de serviços básicos podem reforçar a orientação </w:t>
      </w:r>
      <w:r w:rsidR="00293627" w:rsidRPr="00293627">
        <w:rPr>
          <w:rFonts w:cstheme="minorHAnsi"/>
          <w:sz w:val="20"/>
          <w:szCs w:val="20"/>
          <w:lang w:val="pt-PT"/>
        </w:rPr>
        <w:t xml:space="preserve">das </w:t>
      </w:r>
      <w:r w:rsidRPr="00293627">
        <w:rPr>
          <w:rFonts w:cstheme="minorHAnsi"/>
          <w:sz w:val="20"/>
          <w:szCs w:val="20"/>
          <w:lang w:val="pt-PT"/>
        </w:rPr>
        <w:t>necessidades dos serviços públicos e d</w:t>
      </w:r>
      <w:r w:rsidR="00293627" w:rsidRPr="00293627">
        <w:rPr>
          <w:rFonts w:cstheme="minorHAnsi"/>
          <w:sz w:val="20"/>
          <w:szCs w:val="20"/>
          <w:lang w:val="pt-PT"/>
        </w:rPr>
        <w:t>as</w:t>
      </w:r>
      <w:r w:rsidRPr="00293627">
        <w:rPr>
          <w:rFonts w:cstheme="minorHAnsi"/>
          <w:sz w:val="20"/>
          <w:szCs w:val="20"/>
          <w:lang w:val="pt-PT"/>
        </w:rPr>
        <w:t xml:space="preserve"> estratégias de desenvolvimento local. A descentralização pode criar </w:t>
      </w:r>
      <w:r w:rsidR="00293627" w:rsidRPr="00293627">
        <w:rPr>
          <w:rFonts w:cstheme="minorHAnsi"/>
          <w:sz w:val="20"/>
          <w:szCs w:val="20"/>
          <w:lang w:val="pt-PT"/>
        </w:rPr>
        <w:t>igualmente novas o</w:t>
      </w:r>
      <w:r w:rsidRPr="00293627">
        <w:rPr>
          <w:rFonts w:cstheme="minorHAnsi"/>
          <w:sz w:val="20"/>
          <w:szCs w:val="20"/>
          <w:lang w:val="pt-PT"/>
        </w:rPr>
        <w:t xml:space="preserve">portunidades para capacitar grupos pobres e marginalizados, desde que seja </w:t>
      </w:r>
      <w:r w:rsidR="00293627" w:rsidRPr="00293627">
        <w:rPr>
          <w:rFonts w:cstheme="minorHAnsi"/>
          <w:sz w:val="20"/>
          <w:szCs w:val="20"/>
          <w:lang w:val="pt-PT"/>
        </w:rPr>
        <w:t>acompanhada de</w:t>
      </w:r>
      <w:r w:rsidRPr="00293627">
        <w:rPr>
          <w:rFonts w:cstheme="minorHAnsi"/>
          <w:sz w:val="20"/>
          <w:szCs w:val="20"/>
          <w:lang w:val="pt-PT"/>
        </w:rPr>
        <w:t xml:space="preserve"> medidas que ajudam a fortalecer a capacidade dos pobres para organiza</w:t>
      </w:r>
      <w:r w:rsidR="00293627" w:rsidRPr="00293627">
        <w:rPr>
          <w:rFonts w:cstheme="minorHAnsi"/>
          <w:sz w:val="20"/>
          <w:szCs w:val="20"/>
          <w:lang w:val="pt-PT"/>
        </w:rPr>
        <w:t>r</w:t>
      </w:r>
      <w:r w:rsidRPr="00293627">
        <w:rPr>
          <w:rFonts w:cstheme="minorHAnsi"/>
          <w:sz w:val="20"/>
          <w:szCs w:val="20"/>
          <w:lang w:val="pt-PT"/>
        </w:rPr>
        <w:t xml:space="preserve"> </w:t>
      </w:r>
      <w:r w:rsidR="00293627" w:rsidRPr="00293627">
        <w:rPr>
          <w:rFonts w:cstheme="minorHAnsi"/>
          <w:sz w:val="20"/>
          <w:szCs w:val="20"/>
          <w:lang w:val="pt-PT"/>
        </w:rPr>
        <w:t>de</w:t>
      </w:r>
      <w:r w:rsidRPr="00293627">
        <w:rPr>
          <w:rFonts w:cstheme="minorHAnsi"/>
          <w:sz w:val="20"/>
          <w:szCs w:val="20"/>
          <w:lang w:val="pt-PT"/>
        </w:rPr>
        <w:t xml:space="preserve"> forma a articular </w:t>
      </w:r>
      <w:r w:rsidR="00293627" w:rsidRPr="00293627">
        <w:rPr>
          <w:rFonts w:cstheme="minorHAnsi"/>
          <w:sz w:val="20"/>
          <w:szCs w:val="20"/>
          <w:lang w:val="pt-PT"/>
        </w:rPr>
        <w:t>efectivamente</w:t>
      </w:r>
      <w:r w:rsidRPr="00293627">
        <w:rPr>
          <w:rFonts w:cstheme="minorHAnsi"/>
          <w:sz w:val="20"/>
          <w:szCs w:val="20"/>
          <w:lang w:val="pt-PT"/>
        </w:rPr>
        <w:t xml:space="preserve">, defender e representar </w:t>
      </w:r>
      <w:r w:rsidR="00293627" w:rsidRPr="00293627">
        <w:rPr>
          <w:rFonts w:cstheme="minorHAnsi"/>
          <w:sz w:val="20"/>
          <w:szCs w:val="20"/>
          <w:lang w:val="pt-PT"/>
        </w:rPr>
        <w:t>os seus interesses</w:t>
      </w:r>
      <w:r w:rsidRPr="00293627">
        <w:rPr>
          <w:rFonts w:cstheme="minorHAnsi"/>
          <w:sz w:val="20"/>
          <w:szCs w:val="20"/>
          <w:lang w:val="pt-PT"/>
        </w:rPr>
        <w:t xml:space="preserve"> vis-à-vis </w:t>
      </w:r>
      <w:r w:rsidR="00293627" w:rsidRPr="00293627">
        <w:rPr>
          <w:rFonts w:cstheme="minorHAnsi"/>
          <w:sz w:val="20"/>
          <w:szCs w:val="20"/>
          <w:lang w:val="pt-PT"/>
        </w:rPr>
        <w:t xml:space="preserve">aos </w:t>
      </w:r>
      <w:r w:rsidRPr="00293627">
        <w:rPr>
          <w:rFonts w:cstheme="minorHAnsi"/>
          <w:sz w:val="20"/>
          <w:szCs w:val="20"/>
          <w:lang w:val="pt-PT"/>
        </w:rPr>
        <w:t>órgãos</w:t>
      </w:r>
      <w:r w:rsidR="00293627" w:rsidRPr="00293627">
        <w:rPr>
          <w:rFonts w:cstheme="minorHAnsi"/>
          <w:sz w:val="20"/>
          <w:szCs w:val="20"/>
          <w:lang w:val="pt-PT"/>
        </w:rPr>
        <w:t xml:space="preserve"> de decisão</w:t>
      </w:r>
      <w:r w:rsidRPr="00293627">
        <w:rPr>
          <w:rFonts w:cstheme="minorHAnsi"/>
          <w:sz w:val="20"/>
          <w:szCs w:val="20"/>
          <w:lang w:val="pt-PT"/>
        </w:rPr>
        <w:t xml:space="preserve">. Pode </w:t>
      </w:r>
      <w:r w:rsidR="00293627" w:rsidRPr="00293627">
        <w:rPr>
          <w:rFonts w:cstheme="minorHAnsi"/>
          <w:sz w:val="20"/>
          <w:szCs w:val="20"/>
          <w:lang w:val="pt-PT"/>
        </w:rPr>
        <w:t>igualmente</w:t>
      </w:r>
      <w:r w:rsidRPr="00293627">
        <w:rPr>
          <w:rFonts w:cstheme="minorHAnsi"/>
          <w:sz w:val="20"/>
          <w:szCs w:val="20"/>
          <w:lang w:val="pt-PT"/>
        </w:rPr>
        <w:t xml:space="preserve"> </w:t>
      </w:r>
      <w:r w:rsidR="00293627" w:rsidRPr="00293627">
        <w:rPr>
          <w:rFonts w:cstheme="minorHAnsi"/>
          <w:sz w:val="20"/>
          <w:szCs w:val="20"/>
          <w:lang w:val="pt-PT"/>
        </w:rPr>
        <w:t>a</w:t>
      </w:r>
      <w:r w:rsidRPr="00293627">
        <w:rPr>
          <w:rFonts w:cstheme="minorHAnsi"/>
          <w:sz w:val="20"/>
          <w:szCs w:val="20"/>
          <w:lang w:val="pt-PT"/>
        </w:rPr>
        <w:t xml:space="preserve">umentar a prestação de contas e transparência </w:t>
      </w:r>
      <w:r w:rsidR="00293627" w:rsidRPr="00293627">
        <w:rPr>
          <w:rFonts w:cstheme="minorHAnsi"/>
          <w:sz w:val="20"/>
          <w:szCs w:val="20"/>
          <w:lang w:val="pt-PT"/>
        </w:rPr>
        <w:t>dos governos, trazendo as</w:t>
      </w:r>
      <w:r w:rsidRPr="00293627">
        <w:rPr>
          <w:rFonts w:cstheme="minorHAnsi"/>
          <w:sz w:val="20"/>
          <w:szCs w:val="20"/>
          <w:lang w:val="pt-PT"/>
        </w:rPr>
        <w:t xml:space="preserve"> pessoas </w:t>
      </w:r>
      <w:r w:rsidR="00293627" w:rsidRPr="00293627">
        <w:rPr>
          <w:rFonts w:cstheme="minorHAnsi"/>
          <w:sz w:val="20"/>
          <w:szCs w:val="20"/>
          <w:lang w:val="pt-PT"/>
        </w:rPr>
        <w:t xml:space="preserve">para perto dos órgãos </w:t>
      </w:r>
      <w:r w:rsidRPr="00293627">
        <w:rPr>
          <w:rFonts w:cstheme="minorHAnsi"/>
          <w:sz w:val="20"/>
          <w:szCs w:val="20"/>
          <w:lang w:val="pt-PT"/>
        </w:rPr>
        <w:t xml:space="preserve">de tomada de decisão. </w:t>
      </w:r>
      <w:r w:rsidRPr="00033695">
        <w:rPr>
          <w:rFonts w:cstheme="minorHAnsi"/>
          <w:sz w:val="20"/>
          <w:szCs w:val="20"/>
          <w:lang w:val="pt-PT"/>
        </w:rPr>
        <w:t>(Em IGDBS - Guia de Implementação, 2014, p 4)</w:t>
      </w:r>
      <w:r w:rsidR="00293627" w:rsidRPr="00033695">
        <w:rPr>
          <w:rFonts w:cstheme="minorHAnsi"/>
          <w:sz w:val="20"/>
          <w:szCs w:val="20"/>
          <w:lang w:val="pt-PT"/>
        </w:rPr>
        <w:t>.</w:t>
      </w:r>
    </w:p>
    <w:p w:rsidR="00FF3EEC" w:rsidRPr="00033695" w:rsidRDefault="00FF3EEC">
      <w:pPr>
        <w:widowControl w:val="0"/>
        <w:autoSpaceDE w:val="0"/>
        <w:autoSpaceDN w:val="0"/>
        <w:adjustRightInd w:val="0"/>
        <w:spacing w:after="240" w:line="240" w:lineRule="auto"/>
        <w:jc w:val="both"/>
        <w:rPr>
          <w:rFonts w:cstheme="minorHAnsi"/>
          <w:sz w:val="20"/>
          <w:szCs w:val="20"/>
          <w:lang w:val="pt-PT"/>
        </w:rPr>
      </w:pPr>
      <w:r w:rsidRPr="00033695">
        <w:rPr>
          <w:rFonts w:cstheme="minorHAnsi"/>
          <w:sz w:val="20"/>
          <w:szCs w:val="20"/>
          <w:lang w:val="pt-PT"/>
        </w:rPr>
        <w:t xml:space="preserve">De acordo com a ONU-Habitat, o fornecimento adequado de serviços é muito influenciado pela forma como os Governos são constituídos. Capacitar os governos locais (aqueles mais próximos de onde os serviços devem chegar) é uma estratégia muito significativa para assegurar que os serviços adequados cheguem a todos os cidadãos. Enquanto os governos centrais são responsáveis pela definição das políticas relativas aos serviços básicos, os governos locais são fundamentais para organizar a prestação de serviços a nível local, incluindo a contratação e supervisão dos fornecedores dos serviços. Organizando </w:t>
      </w:r>
      <w:r w:rsidR="00033695" w:rsidRPr="00033695">
        <w:rPr>
          <w:rFonts w:cstheme="minorHAnsi"/>
          <w:sz w:val="20"/>
          <w:szCs w:val="20"/>
          <w:lang w:val="pt-PT"/>
        </w:rPr>
        <w:t xml:space="preserve">a relação entre </w:t>
      </w:r>
      <w:r w:rsidRPr="00033695">
        <w:rPr>
          <w:rFonts w:cstheme="minorHAnsi"/>
          <w:sz w:val="20"/>
          <w:szCs w:val="20"/>
          <w:lang w:val="pt-PT"/>
        </w:rPr>
        <w:t xml:space="preserve">os </w:t>
      </w:r>
      <w:r w:rsidR="00033695" w:rsidRPr="00033695">
        <w:rPr>
          <w:rFonts w:cstheme="minorHAnsi"/>
          <w:sz w:val="20"/>
          <w:szCs w:val="20"/>
          <w:lang w:val="pt-PT"/>
        </w:rPr>
        <w:t xml:space="preserve">governos </w:t>
      </w:r>
      <w:r w:rsidRPr="00033695">
        <w:rPr>
          <w:rFonts w:cstheme="minorHAnsi"/>
          <w:sz w:val="20"/>
          <w:szCs w:val="20"/>
          <w:lang w:val="pt-PT"/>
        </w:rPr>
        <w:t xml:space="preserve">centrais e locais com </w:t>
      </w:r>
      <w:r w:rsidR="00033695" w:rsidRPr="00033695">
        <w:rPr>
          <w:rFonts w:cstheme="minorHAnsi"/>
          <w:sz w:val="20"/>
          <w:szCs w:val="20"/>
          <w:lang w:val="pt-PT"/>
        </w:rPr>
        <w:t xml:space="preserve">a </w:t>
      </w:r>
      <w:r w:rsidRPr="00033695">
        <w:rPr>
          <w:rFonts w:cstheme="minorHAnsi"/>
          <w:sz w:val="20"/>
          <w:szCs w:val="20"/>
          <w:lang w:val="pt-PT"/>
        </w:rPr>
        <w:t xml:space="preserve">distribuição justa dos recursos e responsabilidades, para </w:t>
      </w:r>
      <w:r w:rsidR="00033695" w:rsidRPr="00033695">
        <w:rPr>
          <w:rFonts w:cstheme="minorHAnsi"/>
          <w:sz w:val="20"/>
          <w:szCs w:val="20"/>
          <w:lang w:val="pt-PT"/>
        </w:rPr>
        <w:t>uma distribuição eficiente e equitativa dos</w:t>
      </w:r>
      <w:r w:rsidRPr="00033695">
        <w:rPr>
          <w:rFonts w:cstheme="minorHAnsi"/>
          <w:sz w:val="20"/>
          <w:szCs w:val="20"/>
          <w:lang w:val="pt-PT"/>
        </w:rPr>
        <w:t xml:space="preserve"> serviços é o principal princípio </w:t>
      </w:r>
      <w:r w:rsidR="00033695" w:rsidRPr="00033695">
        <w:rPr>
          <w:rFonts w:cstheme="minorHAnsi"/>
          <w:sz w:val="20"/>
          <w:szCs w:val="20"/>
          <w:lang w:val="pt-PT"/>
        </w:rPr>
        <w:t>orientador para</w:t>
      </w:r>
      <w:r w:rsidRPr="00033695">
        <w:rPr>
          <w:rFonts w:cstheme="minorHAnsi"/>
          <w:sz w:val="20"/>
          <w:szCs w:val="20"/>
          <w:lang w:val="pt-PT"/>
        </w:rPr>
        <w:t xml:space="preserve"> a adaptação </w:t>
      </w:r>
      <w:r w:rsidR="00033695" w:rsidRPr="00033695">
        <w:rPr>
          <w:rFonts w:cstheme="minorHAnsi"/>
          <w:sz w:val="20"/>
          <w:szCs w:val="20"/>
          <w:lang w:val="pt-PT"/>
        </w:rPr>
        <w:t>dessas linhas directrizes</w:t>
      </w:r>
      <w:r w:rsidRPr="00033695">
        <w:rPr>
          <w:rFonts w:cstheme="minorHAnsi"/>
          <w:sz w:val="20"/>
          <w:szCs w:val="20"/>
          <w:lang w:val="pt-PT"/>
        </w:rPr>
        <w:t>.</w:t>
      </w:r>
    </w:p>
    <w:p w:rsidR="00512D32" w:rsidRDefault="000C415B">
      <w:pPr>
        <w:widowControl w:val="0"/>
        <w:autoSpaceDE w:val="0"/>
        <w:autoSpaceDN w:val="0"/>
        <w:adjustRightInd w:val="0"/>
        <w:spacing w:after="240" w:line="240" w:lineRule="auto"/>
        <w:jc w:val="both"/>
        <w:rPr>
          <w:rFonts w:cstheme="minorHAnsi"/>
          <w:sz w:val="20"/>
          <w:szCs w:val="20"/>
          <w:lang w:val="pt-PT"/>
        </w:rPr>
      </w:pPr>
      <w:r w:rsidRPr="00494A21">
        <w:rPr>
          <w:rFonts w:cstheme="minorHAnsi"/>
          <w:sz w:val="20"/>
          <w:szCs w:val="20"/>
          <w:lang w:val="pt-PT"/>
        </w:rPr>
        <w:t>A ONU</w:t>
      </w:r>
      <w:r w:rsidR="00512D32" w:rsidRPr="00494A21">
        <w:rPr>
          <w:rFonts w:cstheme="minorHAnsi"/>
          <w:sz w:val="20"/>
          <w:szCs w:val="20"/>
          <w:lang w:val="pt-PT"/>
        </w:rPr>
        <w:t xml:space="preserve">-Habitat e </w:t>
      </w:r>
      <w:r w:rsidRPr="00494A21">
        <w:rPr>
          <w:rFonts w:cstheme="minorHAnsi"/>
          <w:sz w:val="20"/>
          <w:szCs w:val="20"/>
          <w:lang w:val="pt-PT"/>
        </w:rPr>
        <w:t>o</w:t>
      </w:r>
      <w:r w:rsidR="00512D32" w:rsidRPr="00494A21">
        <w:rPr>
          <w:rFonts w:cstheme="minorHAnsi"/>
          <w:sz w:val="20"/>
          <w:szCs w:val="20"/>
          <w:lang w:val="pt-PT"/>
        </w:rPr>
        <w:t xml:space="preserve"> Ministério do Ambiente, Habitação</w:t>
      </w:r>
      <w:r w:rsidR="00E66B76" w:rsidRPr="00494A21">
        <w:rPr>
          <w:rFonts w:cstheme="minorHAnsi"/>
          <w:sz w:val="20"/>
          <w:szCs w:val="20"/>
          <w:lang w:val="pt-PT"/>
        </w:rPr>
        <w:t xml:space="preserve"> e Ordenamento do Território (MAHOT</w:t>
      </w:r>
      <w:r w:rsidR="00512D32" w:rsidRPr="00494A21">
        <w:rPr>
          <w:rFonts w:cstheme="minorHAnsi"/>
          <w:sz w:val="20"/>
          <w:szCs w:val="20"/>
          <w:lang w:val="pt-PT"/>
        </w:rPr>
        <w:t xml:space="preserve">) </w:t>
      </w:r>
      <w:r w:rsidR="00E66B76" w:rsidRPr="00494A21">
        <w:rPr>
          <w:rFonts w:cstheme="minorHAnsi"/>
          <w:sz w:val="20"/>
          <w:szCs w:val="20"/>
          <w:lang w:val="pt-PT"/>
        </w:rPr>
        <w:t xml:space="preserve">acordaram em colaborar na </w:t>
      </w:r>
      <w:r w:rsidR="00512D32" w:rsidRPr="00494A21">
        <w:rPr>
          <w:rFonts w:cstheme="minorHAnsi"/>
          <w:sz w:val="20"/>
          <w:szCs w:val="20"/>
          <w:lang w:val="pt-PT"/>
        </w:rPr>
        <w:t xml:space="preserve">implementação da Fase 2 do PSUP em Cabo Verde </w:t>
      </w:r>
      <w:r w:rsidR="00E66B76" w:rsidRPr="00494A21">
        <w:rPr>
          <w:rFonts w:cstheme="minorHAnsi"/>
          <w:sz w:val="20"/>
          <w:szCs w:val="20"/>
          <w:lang w:val="pt-PT"/>
        </w:rPr>
        <w:t xml:space="preserve">que consiste na elaboração e aprovação de uma agenda urbana participativa que faça a análise da situação dos assentamentos informais em Cabo Verde, tendo em conta as 5 privações </w:t>
      </w:r>
      <w:r w:rsidR="00EB5181" w:rsidRPr="00494A21">
        <w:rPr>
          <w:rFonts w:cstheme="minorHAnsi"/>
          <w:sz w:val="20"/>
          <w:szCs w:val="20"/>
          <w:lang w:val="pt-PT"/>
        </w:rPr>
        <w:t xml:space="preserve">das condições de vida dos moradores de tais assentamentos, nomeadamente a </w:t>
      </w:r>
      <w:r w:rsidR="00494A21" w:rsidRPr="00494A21">
        <w:rPr>
          <w:rFonts w:cstheme="minorHAnsi"/>
          <w:sz w:val="20"/>
          <w:szCs w:val="20"/>
          <w:lang w:val="pt-PT"/>
        </w:rPr>
        <w:t>falta de água potável; saneamento básico; habitação sustentável; espaço adequado para viver o dia-a-dia bem como a</w:t>
      </w:r>
      <w:r w:rsidR="00494A21">
        <w:rPr>
          <w:rFonts w:cstheme="minorHAnsi"/>
          <w:sz w:val="20"/>
          <w:szCs w:val="20"/>
          <w:lang w:val="pt-PT"/>
        </w:rPr>
        <w:t xml:space="preserve"> </w:t>
      </w:r>
      <w:r w:rsidR="00494A21" w:rsidRPr="00494A21">
        <w:rPr>
          <w:rFonts w:cstheme="minorHAnsi"/>
          <w:sz w:val="20"/>
          <w:szCs w:val="20"/>
          <w:lang w:val="pt-PT"/>
        </w:rPr>
        <w:t xml:space="preserve">segurança de posse da propriedade. A fase 2 visa igualmente o </w:t>
      </w:r>
      <w:r w:rsidR="00E66B76" w:rsidRPr="00494A21">
        <w:rPr>
          <w:rFonts w:cstheme="minorHAnsi"/>
          <w:sz w:val="20"/>
          <w:szCs w:val="20"/>
          <w:lang w:val="pt-PT"/>
        </w:rPr>
        <w:t xml:space="preserve">reforço das capacidades dos diferentes actores urbanos e a formulação dos projectos que identifiquem as prioridades de intervenção no território, no quadro d uma política urbana integrada e sustentável. </w:t>
      </w:r>
      <w:r w:rsidR="00494A21" w:rsidRPr="00494A21">
        <w:rPr>
          <w:rFonts w:cstheme="minorHAnsi"/>
          <w:sz w:val="20"/>
          <w:szCs w:val="20"/>
          <w:lang w:val="pt-PT"/>
        </w:rPr>
        <w:t xml:space="preserve">As </w:t>
      </w:r>
      <w:r w:rsidR="00512D32" w:rsidRPr="00494A21">
        <w:rPr>
          <w:rFonts w:cstheme="minorHAnsi"/>
          <w:sz w:val="20"/>
          <w:szCs w:val="20"/>
          <w:lang w:val="pt-PT"/>
        </w:rPr>
        <w:t xml:space="preserve">abordagens transversais </w:t>
      </w:r>
      <w:r w:rsidR="00494A21" w:rsidRPr="00494A21">
        <w:rPr>
          <w:rFonts w:cstheme="minorHAnsi"/>
          <w:sz w:val="20"/>
          <w:szCs w:val="20"/>
          <w:lang w:val="pt-PT"/>
        </w:rPr>
        <w:t>tais como</w:t>
      </w:r>
      <w:r w:rsidR="00512D32" w:rsidRPr="00494A21">
        <w:rPr>
          <w:rFonts w:cstheme="minorHAnsi"/>
          <w:sz w:val="20"/>
          <w:szCs w:val="20"/>
          <w:lang w:val="pt-PT"/>
        </w:rPr>
        <w:t xml:space="preserve">: </w:t>
      </w:r>
      <w:r w:rsidR="00494A21" w:rsidRPr="00494A21">
        <w:rPr>
          <w:rFonts w:cstheme="minorHAnsi"/>
          <w:sz w:val="20"/>
          <w:szCs w:val="20"/>
          <w:lang w:val="pt-PT"/>
        </w:rPr>
        <w:t>género</w:t>
      </w:r>
      <w:r w:rsidR="00512D32" w:rsidRPr="00494A21">
        <w:rPr>
          <w:rFonts w:cstheme="minorHAnsi"/>
          <w:sz w:val="20"/>
          <w:szCs w:val="20"/>
          <w:lang w:val="pt-PT"/>
        </w:rPr>
        <w:t xml:space="preserve">, a abordagem baseada nos direitos humanos, e </w:t>
      </w:r>
      <w:r w:rsidR="00494A21" w:rsidRPr="00494A21">
        <w:rPr>
          <w:rFonts w:cstheme="minorHAnsi"/>
          <w:sz w:val="20"/>
          <w:szCs w:val="20"/>
          <w:lang w:val="pt-PT"/>
        </w:rPr>
        <w:t xml:space="preserve">a gestão com </w:t>
      </w:r>
      <w:r w:rsidR="00512D32" w:rsidRPr="00494A21">
        <w:rPr>
          <w:rFonts w:cstheme="minorHAnsi"/>
          <w:sz w:val="20"/>
          <w:szCs w:val="20"/>
          <w:lang w:val="pt-PT"/>
        </w:rPr>
        <w:t xml:space="preserve">base nos resultados </w:t>
      </w:r>
      <w:r w:rsidR="00494A21" w:rsidRPr="00494A21">
        <w:rPr>
          <w:rFonts w:cstheme="minorHAnsi"/>
          <w:sz w:val="20"/>
          <w:szCs w:val="20"/>
          <w:lang w:val="pt-PT"/>
        </w:rPr>
        <w:t>serão igualmente observados. A fase 2 do PSUP irá</w:t>
      </w:r>
      <w:r w:rsidR="00512D32" w:rsidRPr="00494A21">
        <w:rPr>
          <w:rFonts w:cstheme="minorHAnsi"/>
          <w:sz w:val="20"/>
          <w:szCs w:val="20"/>
          <w:lang w:val="pt-PT"/>
        </w:rPr>
        <w:t xml:space="preserve"> permitir a elaboração de uma estratégia urbana para o país, </w:t>
      </w:r>
      <w:r w:rsidR="00494A21" w:rsidRPr="00494A21">
        <w:rPr>
          <w:rFonts w:cstheme="minorHAnsi"/>
          <w:sz w:val="20"/>
          <w:szCs w:val="20"/>
          <w:lang w:val="pt-PT"/>
        </w:rPr>
        <w:t xml:space="preserve">bem como uma </w:t>
      </w:r>
      <w:r w:rsidR="00512D32" w:rsidRPr="00494A21">
        <w:rPr>
          <w:rFonts w:cstheme="minorHAnsi"/>
          <w:sz w:val="20"/>
          <w:szCs w:val="20"/>
          <w:lang w:val="pt-PT"/>
        </w:rPr>
        <w:t xml:space="preserve">estratégia de </w:t>
      </w:r>
      <w:r w:rsidR="00512D32" w:rsidRPr="00494A21">
        <w:rPr>
          <w:rFonts w:cstheme="minorHAnsi"/>
          <w:sz w:val="20"/>
          <w:szCs w:val="20"/>
          <w:lang w:val="pt-PT"/>
        </w:rPr>
        <w:lastRenderedPageBreak/>
        <w:t xml:space="preserve">desenvolvimento de capacidades em cidadania urbana </w:t>
      </w:r>
      <w:r w:rsidR="00494A21" w:rsidRPr="00494A21">
        <w:rPr>
          <w:rFonts w:cstheme="minorHAnsi"/>
          <w:sz w:val="20"/>
          <w:szCs w:val="20"/>
          <w:lang w:val="pt-PT"/>
        </w:rPr>
        <w:t>e ainda uma estratégia</w:t>
      </w:r>
      <w:r w:rsidR="00512D32" w:rsidRPr="00494A21">
        <w:rPr>
          <w:rFonts w:cstheme="minorHAnsi"/>
          <w:sz w:val="20"/>
          <w:szCs w:val="20"/>
          <w:lang w:val="pt-PT"/>
        </w:rPr>
        <w:t xml:space="preserve"> de mobilização de recursos </w:t>
      </w:r>
      <w:r w:rsidR="00494A21" w:rsidRPr="00494A21">
        <w:rPr>
          <w:rFonts w:cstheme="minorHAnsi"/>
          <w:sz w:val="20"/>
          <w:szCs w:val="20"/>
          <w:lang w:val="pt-PT"/>
        </w:rPr>
        <w:t xml:space="preserve">focada na </w:t>
      </w:r>
      <w:r w:rsidR="00512D32" w:rsidRPr="00494A21">
        <w:rPr>
          <w:rFonts w:cstheme="minorHAnsi"/>
          <w:sz w:val="20"/>
          <w:szCs w:val="20"/>
          <w:lang w:val="pt-PT"/>
        </w:rPr>
        <w:t xml:space="preserve">urbanização </w:t>
      </w:r>
      <w:r w:rsidR="00494A21" w:rsidRPr="00494A21">
        <w:rPr>
          <w:rFonts w:cstheme="minorHAnsi"/>
          <w:sz w:val="20"/>
          <w:szCs w:val="20"/>
          <w:lang w:val="pt-PT"/>
        </w:rPr>
        <w:t>dos assentamentos informais em Cabo Verde.</w:t>
      </w:r>
    </w:p>
    <w:p w:rsidR="00AA489A" w:rsidRPr="00A90024" w:rsidRDefault="00512D32">
      <w:pPr>
        <w:widowControl w:val="0"/>
        <w:autoSpaceDE w:val="0"/>
        <w:autoSpaceDN w:val="0"/>
        <w:adjustRightInd w:val="0"/>
        <w:spacing w:after="240" w:line="240" w:lineRule="auto"/>
        <w:jc w:val="both"/>
        <w:rPr>
          <w:rFonts w:cstheme="minorHAnsi"/>
          <w:sz w:val="20"/>
          <w:szCs w:val="20"/>
          <w:lang w:val="pt-PT"/>
        </w:rPr>
      </w:pPr>
      <w:r w:rsidRPr="00A90024">
        <w:rPr>
          <w:rFonts w:cstheme="minorHAnsi"/>
          <w:sz w:val="20"/>
          <w:szCs w:val="20"/>
          <w:lang w:val="pt-PT"/>
        </w:rPr>
        <w:t>A implementação da Fase PSUP 2</w:t>
      </w:r>
      <w:r w:rsidR="00B72DB2" w:rsidRPr="00A90024">
        <w:rPr>
          <w:rFonts w:cstheme="minorHAnsi"/>
          <w:sz w:val="20"/>
          <w:szCs w:val="20"/>
          <w:lang w:val="pt-PT"/>
        </w:rPr>
        <w:t xml:space="preserve"> </w:t>
      </w:r>
      <w:r w:rsidRPr="00A90024">
        <w:rPr>
          <w:rFonts w:cstheme="minorHAnsi"/>
          <w:sz w:val="20"/>
          <w:szCs w:val="20"/>
          <w:lang w:val="pt-PT"/>
        </w:rPr>
        <w:t>consider</w:t>
      </w:r>
      <w:r w:rsidR="00B72DB2" w:rsidRPr="00A90024">
        <w:rPr>
          <w:rFonts w:cstheme="minorHAnsi"/>
          <w:sz w:val="20"/>
          <w:szCs w:val="20"/>
          <w:lang w:val="pt-PT"/>
        </w:rPr>
        <w:t xml:space="preserve">a </w:t>
      </w:r>
      <w:r w:rsidRPr="00A90024">
        <w:rPr>
          <w:rFonts w:cstheme="minorHAnsi"/>
          <w:sz w:val="20"/>
          <w:szCs w:val="20"/>
          <w:lang w:val="pt-PT"/>
        </w:rPr>
        <w:t xml:space="preserve">a produção de cinco resultados esperados ao longo de um período de 6 meses: (1) análise da situação </w:t>
      </w:r>
      <w:r w:rsidR="00B72DB2" w:rsidRPr="00A90024">
        <w:rPr>
          <w:rFonts w:cstheme="minorHAnsi"/>
          <w:sz w:val="20"/>
          <w:szCs w:val="20"/>
          <w:lang w:val="pt-PT"/>
        </w:rPr>
        <w:t>dos assentamentos informais</w:t>
      </w:r>
      <w:r w:rsidRPr="00A90024">
        <w:rPr>
          <w:rFonts w:cstheme="minorHAnsi"/>
          <w:sz w:val="20"/>
          <w:szCs w:val="20"/>
          <w:lang w:val="pt-PT"/>
        </w:rPr>
        <w:t xml:space="preserve">; (2) Análise da política urbana e habitacional e </w:t>
      </w:r>
      <w:r w:rsidR="00B72DB2" w:rsidRPr="00A90024">
        <w:rPr>
          <w:rFonts w:cstheme="minorHAnsi"/>
          <w:sz w:val="20"/>
          <w:szCs w:val="20"/>
          <w:lang w:val="pt-PT"/>
        </w:rPr>
        <w:t xml:space="preserve">o </w:t>
      </w:r>
      <w:r w:rsidRPr="00A90024">
        <w:rPr>
          <w:rFonts w:cstheme="minorHAnsi"/>
          <w:sz w:val="20"/>
          <w:szCs w:val="20"/>
          <w:lang w:val="pt-PT"/>
        </w:rPr>
        <w:t xml:space="preserve">quadro regulamentar; (3) </w:t>
      </w:r>
      <w:r w:rsidR="00B72DB2" w:rsidRPr="00A90024">
        <w:rPr>
          <w:rFonts w:cstheme="minorHAnsi"/>
          <w:sz w:val="20"/>
          <w:szCs w:val="20"/>
          <w:lang w:val="pt-PT"/>
        </w:rPr>
        <w:t>estratégia de urbanização e prevenção dos assentamentos informais com enfoque nas cidades</w:t>
      </w:r>
      <w:r w:rsidRPr="00A90024">
        <w:rPr>
          <w:rFonts w:cstheme="minorHAnsi"/>
          <w:sz w:val="20"/>
          <w:szCs w:val="20"/>
          <w:lang w:val="pt-PT"/>
        </w:rPr>
        <w:t xml:space="preserve">; (4) a estratégia de mobilização de recursos, e (5) As notas </w:t>
      </w:r>
      <w:proofErr w:type="gramStart"/>
      <w:r w:rsidRPr="00A90024">
        <w:rPr>
          <w:rFonts w:cstheme="minorHAnsi"/>
          <w:sz w:val="20"/>
          <w:szCs w:val="20"/>
          <w:lang w:val="pt-PT"/>
        </w:rPr>
        <w:t>conceituais</w:t>
      </w:r>
      <w:proofErr w:type="gramEnd"/>
      <w:r w:rsidRPr="00A90024">
        <w:rPr>
          <w:rFonts w:cstheme="minorHAnsi"/>
          <w:sz w:val="20"/>
          <w:szCs w:val="20"/>
          <w:lang w:val="pt-PT"/>
        </w:rPr>
        <w:t xml:space="preserve"> / documentos do </w:t>
      </w:r>
      <w:r w:rsidR="00B72DB2" w:rsidRPr="00A90024">
        <w:rPr>
          <w:rFonts w:cstheme="minorHAnsi"/>
          <w:sz w:val="20"/>
          <w:szCs w:val="20"/>
          <w:lang w:val="pt-PT"/>
        </w:rPr>
        <w:t>projecto</w:t>
      </w:r>
      <w:r w:rsidRPr="00A90024">
        <w:rPr>
          <w:rFonts w:cstheme="minorHAnsi"/>
          <w:sz w:val="20"/>
          <w:szCs w:val="20"/>
          <w:lang w:val="pt-PT"/>
        </w:rPr>
        <w:t xml:space="preserve"> para as intervenções de urbanização </w:t>
      </w:r>
      <w:r w:rsidR="00B72DB2" w:rsidRPr="00A90024">
        <w:rPr>
          <w:rFonts w:cstheme="minorHAnsi"/>
          <w:sz w:val="20"/>
          <w:szCs w:val="20"/>
          <w:lang w:val="pt-PT"/>
        </w:rPr>
        <w:t xml:space="preserve">de tais assentamentos. </w:t>
      </w:r>
      <w:r w:rsidRPr="00A90024">
        <w:rPr>
          <w:rFonts w:cstheme="minorHAnsi"/>
          <w:sz w:val="20"/>
          <w:szCs w:val="20"/>
          <w:lang w:val="pt-PT"/>
        </w:rPr>
        <w:t xml:space="preserve">Em complemento a estas cinco </w:t>
      </w:r>
      <w:r w:rsidR="00A90024" w:rsidRPr="00A90024">
        <w:rPr>
          <w:rFonts w:cstheme="minorHAnsi"/>
          <w:sz w:val="20"/>
          <w:szCs w:val="20"/>
          <w:lang w:val="pt-PT"/>
        </w:rPr>
        <w:t>fases</w:t>
      </w:r>
      <w:r w:rsidRPr="00A90024">
        <w:rPr>
          <w:rFonts w:cstheme="minorHAnsi"/>
          <w:sz w:val="20"/>
          <w:szCs w:val="20"/>
          <w:lang w:val="pt-PT"/>
        </w:rPr>
        <w:t xml:space="preserve">, Cabo Verde foi seleccionado como um dos quatro países africanos a se </w:t>
      </w:r>
      <w:r w:rsidR="00A90024" w:rsidRPr="00A90024">
        <w:rPr>
          <w:rFonts w:cstheme="minorHAnsi"/>
          <w:sz w:val="20"/>
          <w:szCs w:val="20"/>
          <w:lang w:val="pt-PT"/>
        </w:rPr>
        <w:t xml:space="preserve">adaptar ao </w:t>
      </w:r>
      <w:r w:rsidRPr="00A90024">
        <w:rPr>
          <w:rFonts w:cstheme="minorHAnsi"/>
          <w:sz w:val="20"/>
          <w:szCs w:val="20"/>
          <w:lang w:val="pt-PT"/>
        </w:rPr>
        <w:t xml:space="preserve">contexto local </w:t>
      </w:r>
      <w:r w:rsidR="00A90024" w:rsidRPr="00A90024">
        <w:rPr>
          <w:rFonts w:cstheme="minorHAnsi"/>
          <w:bCs/>
          <w:color w:val="000000"/>
          <w:sz w:val="20"/>
          <w:szCs w:val="20"/>
          <w:lang w:val="pt-PT"/>
        </w:rPr>
        <w:t>as Directrizes Internacionais sobre a Descentralização e o Acesso a Serviços Básicos para Todos. Tal adaptação implica</w:t>
      </w:r>
      <w:r w:rsidRPr="00A90024">
        <w:rPr>
          <w:rFonts w:cstheme="minorHAnsi"/>
          <w:sz w:val="20"/>
          <w:szCs w:val="20"/>
          <w:lang w:val="pt-PT"/>
        </w:rPr>
        <w:t xml:space="preserve"> </w:t>
      </w:r>
      <w:r w:rsidR="00A90024" w:rsidRPr="00A90024">
        <w:rPr>
          <w:rFonts w:cstheme="minorHAnsi"/>
          <w:sz w:val="20"/>
          <w:szCs w:val="20"/>
          <w:lang w:val="pt-PT"/>
        </w:rPr>
        <w:t xml:space="preserve">retrabalhá-las segundo a visão do país </w:t>
      </w:r>
      <w:r w:rsidRPr="00A90024">
        <w:rPr>
          <w:rFonts w:cstheme="minorHAnsi"/>
          <w:sz w:val="20"/>
          <w:szCs w:val="20"/>
          <w:lang w:val="pt-PT"/>
        </w:rPr>
        <w:t>e aplicar seus princípios gerais para o contexto nacional, a fim de produzir uma "</w:t>
      </w:r>
      <w:r w:rsidR="00A90024" w:rsidRPr="00A90024">
        <w:rPr>
          <w:rFonts w:cstheme="minorHAnsi"/>
          <w:sz w:val="20"/>
          <w:szCs w:val="20"/>
          <w:lang w:val="pt-PT"/>
        </w:rPr>
        <w:t>Directrizes</w:t>
      </w:r>
      <w:r w:rsidRPr="00A90024">
        <w:rPr>
          <w:rFonts w:cstheme="minorHAnsi"/>
          <w:sz w:val="20"/>
          <w:szCs w:val="20"/>
          <w:lang w:val="pt-PT"/>
        </w:rPr>
        <w:t xml:space="preserve"> Nacionais para a Descentralização e </w:t>
      </w:r>
      <w:r w:rsidR="00A90024" w:rsidRPr="00A90024">
        <w:rPr>
          <w:rFonts w:cstheme="minorHAnsi"/>
          <w:sz w:val="20"/>
          <w:szCs w:val="20"/>
          <w:lang w:val="pt-PT"/>
        </w:rPr>
        <w:t xml:space="preserve">o </w:t>
      </w:r>
      <w:r w:rsidRPr="00A90024">
        <w:rPr>
          <w:rFonts w:cstheme="minorHAnsi"/>
          <w:sz w:val="20"/>
          <w:szCs w:val="20"/>
          <w:lang w:val="pt-PT"/>
        </w:rPr>
        <w:t>Acesso a Serviços Urbanos para Todos</w:t>
      </w:r>
      <w:r w:rsidR="00A90024" w:rsidRPr="00A90024">
        <w:rPr>
          <w:rFonts w:cstheme="minorHAnsi"/>
          <w:sz w:val="20"/>
          <w:szCs w:val="20"/>
          <w:lang w:val="pt-PT"/>
        </w:rPr>
        <w:t xml:space="preserve"> para Cabo Verde</w:t>
      </w:r>
      <w:r w:rsidRPr="00A90024">
        <w:rPr>
          <w:rFonts w:cstheme="minorHAnsi"/>
          <w:sz w:val="20"/>
          <w:szCs w:val="20"/>
          <w:lang w:val="pt-PT"/>
        </w:rPr>
        <w:t xml:space="preserve"> A implementação destas </w:t>
      </w:r>
      <w:r w:rsidR="00A90024" w:rsidRPr="00A90024">
        <w:rPr>
          <w:rFonts w:cstheme="minorHAnsi"/>
          <w:sz w:val="20"/>
          <w:szCs w:val="20"/>
          <w:lang w:val="pt-PT"/>
        </w:rPr>
        <w:t>Directrizes</w:t>
      </w:r>
      <w:r w:rsidRPr="00A90024">
        <w:rPr>
          <w:rFonts w:cstheme="minorHAnsi"/>
          <w:sz w:val="20"/>
          <w:szCs w:val="20"/>
          <w:lang w:val="pt-PT"/>
        </w:rPr>
        <w:t xml:space="preserve"> Nacionais significa tomar medidas no sentido de executar o plano de </w:t>
      </w:r>
      <w:r w:rsidR="00A90024" w:rsidRPr="00A90024">
        <w:rPr>
          <w:rFonts w:cstheme="minorHAnsi"/>
          <w:sz w:val="20"/>
          <w:szCs w:val="20"/>
          <w:lang w:val="pt-PT"/>
        </w:rPr>
        <w:t>acção</w:t>
      </w:r>
      <w:r w:rsidRPr="00A90024">
        <w:rPr>
          <w:rFonts w:cstheme="minorHAnsi"/>
          <w:sz w:val="20"/>
          <w:szCs w:val="20"/>
          <w:lang w:val="pt-PT"/>
        </w:rPr>
        <w:t xml:space="preserve"> que será elaborado </w:t>
      </w:r>
      <w:r w:rsidR="00A90024" w:rsidRPr="00A90024">
        <w:rPr>
          <w:rFonts w:cstheme="minorHAnsi"/>
          <w:sz w:val="20"/>
          <w:szCs w:val="20"/>
          <w:lang w:val="pt-PT"/>
        </w:rPr>
        <w:t>conjuntamente com o exercício de adaptação das directrizes.</w:t>
      </w:r>
    </w:p>
    <w:p w:rsidR="009229BB" w:rsidRPr="009229BB" w:rsidRDefault="009229BB">
      <w:pPr>
        <w:autoSpaceDE w:val="0"/>
        <w:autoSpaceDN w:val="0"/>
        <w:adjustRightInd w:val="0"/>
        <w:spacing w:line="240" w:lineRule="auto"/>
        <w:jc w:val="both"/>
        <w:rPr>
          <w:rFonts w:cstheme="minorHAnsi"/>
          <w:b/>
          <w:color w:val="000000"/>
          <w:sz w:val="20"/>
          <w:szCs w:val="20"/>
          <w:lang w:val="pt-PT"/>
        </w:rPr>
      </w:pPr>
      <w:r w:rsidRPr="009229BB">
        <w:rPr>
          <w:rFonts w:cstheme="minorHAnsi"/>
          <w:b/>
          <w:color w:val="000000"/>
          <w:sz w:val="20"/>
          <w:szCs w:val="20"/>
          <w:lang w:val="pt-PT"/>
        </w:rPr>
        <w:t>2 ESTRATÉGIA DE IMPLEMENTAÇÃO DO PROJECTO</w:t>
      </w:r>
    </w:p>
    <w:p w:rsidR="009229BB" w:rsidRPr="009229BB" w:rsidRDefault="009229BB">
      <w:pPr>
        <w:autoSpaceDE w:val="0"/>
        <w:autoSpaceDN w:val="0"/>
        <w:adjustRightInd w:val="0"/>
        <w:spacing w:line="240" w:lineRule="auto"/>
        <w:jc w:val="both"/>
        <w:rPr>
          <w:rFonts w:cstheme="minorHAnsi"/>
          <w:color w:val="000000"/>
          <w:sz w:val="20"/>
          <w:szCs w:val="20"/>
          <w:lang w:val="pt-PT"/>
        </w:rPr>
      </w:pPr>
    </w:p>
    <w:p w:rsidR="009229BB" w:rsidRPr="002B7A2F" w:rsidRDefault="009229BB">
      <w:pPr>
        <w:autoSpaceDE w:val="0"/>
        <w:autoSpaceDN w:val="0"/>
        <w:adjustRightInd w:val="0"/>
        <w:spacing w:line="240" w:lineRule="auto"/>
        <w:jc w:val="both"/>
        <w:rPr>
          <w:rFonts w:cstheme="minorHAnsi"/>
          <w:b/>
          <w:color w:val="000000"/>
          <w:sz w:val="20"/>
          <w:szCs w:val="20"/>
          <w:lang w:val="pt-PT"/>
        </w:rPr>
      </w:pPr>
      <w:r w:rsidRPr="002B7A2F">
        <w:rPr>
          <w:rFonts w:cstheme="minorHAnsi"/>
          <w:b/>
          <w:color w:val="000000"/>
          <w:sz w:val="20"/>
          <w:szCs w:val="20"/>
          <w:lang w:val="pt-PT"/>
        </w:rPr>
        <w:t>2.1. Objectivo e âmbito do processo de adaptação</w:t>
      </w:r>
    </w:p>
    <w:p w:rsidR="009229BB" w:rsidRPr="009229BB" w:rsidRDefault="009229BB">
      <w:pPr>
        <w:autoSpaceDE w:val="0"/>
        <w:autoSpaceDN w:val="0"/>
        <w:adjustRightInd w:val="0"/>
        <w:spacing w:line="240" w:lineRule="auto"/>
        <w:jc w:val="both"/>
        <w:rPr>
          <w:rFonts w:cstheme="minorHAnsi"/>
          <w:color w:val="000000"/>
          <w:sz w:val="20"/>
          <w:szCs w:val="20"/>
          <w:lang w:val="pt-PT"/>
        </w:rPr>
      </w:pPr>
    </w:p>
    <w:p w:rsidR="009229BB" w:rsidRPr="009229BB" w:rsidRDefault="009229BB">
      <w:pPr>
        <w:autoSpaceDE w:val="0"/>
        <w:autoSpaceDN w:val="0"/>
        <w:adjustRightInd w:val="0"/>
        <w:spacing w:line="240" w:lineRule="auto"/>
        <w:jc w:val="both"/>
        <w:rPr>
          <w:rFonts w:cstheme="minorHAnsi"/>
          <w:color w:val="000000"/>
          <w:sz w:val="20"/>
          <w:szCs w:val="20"/>
          <w:lang w:val="pt-PT"/>
        </w:rPr>
      </w:pPr>
      <w:r w:rsidRPr="009229BB">
        <w:rPr>
          <w:rFonts w:cstheme="minorHAnsi"/>
          <w:color w:val="000000"/>
          <w:sz w:val="20"/>
          <w:szCs w:val="20"/>
          <w:lang w:val="pt-PT"/>
        </w:rPr>
        <w:t>O desafio de serviços básicos não se prende apenas com a infra-estrutura: é necessária uma abordagem holística para atender às necessidades básicas crescentes dos pobres urbanos, a governação a vários níveis, o investimento privado urbano e a articulação dos diversos níveis territoriais. Isto exige ser capaz de analisar e avaliar as políticas e marcos regulatórios com uma "lente de descentralização" e definir, assim, um plano de acção para a política e as reformas regulatórias.</w:t>
      </w:r>
    </w:p>
    <w:p w:rsidR="00294648" w:rsidRPr="009229BB" w:rsidRDefault="00294648">
      <w:pPr>
        <w:autoSpaceDE w:val="0"/>
        <w:autoSpaceDN w:val="0"/>
        <w:adjustRightInd w:val="0"/>
        <w:spacing w:line="240" w:lineRule="auto"/>
        <w:jc w:val="both"/>
        <w:rPr>
          <w:rFonts w:cstheme="minorHAnsi"/>
          <w:color w:val="000000"/>
          <w:sz w:val="20"/>
          <w:szCs w:val="20"/>
          <w:lang w:val="pt-PT"/>
        </w:rPr>
      </w:pPr>
    </w:p>
    <w:p w:rsidR="009229BB" w:rsidRPr="009229BB" w:rsidRDefault="009229BB">
      <w:pPr>
        <w:autoSpaceDE w:val="0"/>
        <w:autoSpaceDN w:val="0"/>
        <w:adjustRightInd w:val="0"/>
        <w:spacing w:line="240" w:lineRule="auto"/>
        <w:jc w:val="both"/>
        <w:rPr>
          <w:rFonts w:cstheme="minorHAnsi"/>
          <w:color w:val="000000"/>
          <w:sz w:val="20"/>
          <w:szCs w:val="20"/>
          <w:lang w:val="pt-PT"/>
        </w:rPr>
      </w:pPr>
      <w:r w:rsidRPr="009229BB">
        <w:rPr>
          <w:rFonts w:cstheme="minorHAnsi"/>
          <w:color w:val="000000"/>
          <w:sz w:val="20"/>
          <w:szCs w:val="20"/>
          <w:lang w:val="pt-PT"/>
        </w:rPr>
        <w:t>O objectivo do projecto é contribuir para a garantia de acesso universal a serviços básicos através de uma avaliação das suas estruturas de governação actuais e para definir orientações sobre a forma de melhorar os esforços de descentralização em curso.</w:t>
      </w:r>
    </w:p>
    <w:p w:rsidR="00512D32" w:rsidRPr="00324E9C" w:rsidRDefault="00512D32">
      <w:pPr>
        <w:autoSpaceDE w:val="0"/>
        <w:autoSpaceDN w:val="0"/>
        <w:adjustRightInd w:val="0"/>
        <w:spacing w:line="240" w:lineRule="auto"/>
        <w:jc w:val="both"/>
        <w:rPr>
          <w:rFonts w:cstheme="minorHAnsi"/>
          <w:color w:val="000000"/>
          <w:sz w:val="20"/>
          <w:szCs w:val="20"/>
          <w:lang w:val="pt-PT"/>
        </w:rPr>
      </w:pPr>
    </w:p>
    <w:p w:rsidR="00512D32" w:rsidRPr="002C44F6" w:rsidRDefault="009229BB">
      <w:pPr>
        <w:autoSpaceDE w:val="0"/>
        <w:autoSpaceDN w:val="0"/>
        <w:adjustRightInd w:val="0"/>
        <w:spacing w:line="240" w:lineRule="auto"/>
        <w:jc w:val="both"/>
        <w:rPr>
          <w:rFonts w:cstheme="minorHAnsi"/>
          <w:color w:val="000000"/>
          <w:sz w:val="20"/>
          <w:szCs w:val="20"/>
          <w:lang w:val="pt-PT"/>
        </w:rPr>
      </w:pPr>
      <w:r w:rsidRPr="002C44F6">
        <w:rPr>
          <w:rFonts w:cstheme="minorHAnsi"/>
          <w:color w:val="000000"/>
          <w:sz w:val="20"/>
          <w:szCs w:val="20"/>
          <w:lang w:val="pt-PT"/>
        </w:rPr>
        <w:t>De acordo com a Agenda Habitat no seu parágrafo</w:t>
      </w:r>
      <w:r w:rsidR="00512D32" w:rsidRPr="002C44F6">
        <w:rPr>
          <w:rFonts w:cstheme="minorHAnsi"/>
          <w:color w:val="000000"/>
          <w:sz w:val="20"/>
          <w:szCs w:val="20"/>
          <w:lang w:val="pt-PT"/>
        </w:rPr>
        <w:t xml:space="preserve"> n.º 84 - infra-estrutura e serviços básicos ao nível da comunidade incluem "a </w:t>
      </w:r>
      <w:r w:rsidRPr="002C44F6">
        <w:rPr>
          <w:rFonts w:cstheme="minorHAnsi"/>
          <w:color w:val="000000"/>
          <w:sz w:val="20"/>
          <w:szCs w:val="20"/>
          <w:lang w:val="pt-PT"/>
        </w:rPr>
        <w:t xml:space="preserve">distribuição </w:t>
      </w:r>
      <w:r w:rsidR="00512D32" w:rsidRPr="002C44F6">
        <w:rPr>
          <w:rFonts w:cstheme="minorHAnsi"/>
          <w:color w:val="000000"/>
          <w:sz w:val="20"/>
          <w:szCs w:val="20"/>
          <w:lang w:val="pt-PT"/>
        </w:rPr>
        <w:t xml:space="preserve">de água potável, saneamento, gestão de resíduos, bem-estar social, meios de transporte e de comunicações, energia, serviços de saúde e de emergência, escolas, segurança pública, e da gestão dos espaços abertos </w:t>
      </w:r>
      <w:r w:rsidR="002C44F6" w:rsidRPr="002C44F6">
        <w:rPr>
          <w:rFonts w:cstheme="minorHAnsi"/>
          <w:color w:val="000000"/>
          <w:sz w:val="20"/>
          <w:szCs w:val="20"/>
          <w:lang w:val="pt-PT"/>
        </w:rPr>
        <w:t>de forma a enquadrar o</w:t>
      </w:r>
      <w:r w:rsidR="00512D32" w:rsidRPr="002C44F6">
        <w:rPr>
          <w:rFonts w:cstheme="minorHAnsi"/>
          <w:color w:val="000000"/>
          <w:sz w:val="20"/>
          <w:szCs w:val="20"/>
          <w:lang w:val="pt-PT"/>
        </w:rPr>
        <w:t xml:space="preserve"> processo, e com base no mandato da ONU-Habitat, a adaptação se concentra n</w:t>
      </w:r>
      <w:r w:rsidR="002C44F6" w:rsidRPr="002C44F6">
        <w:rPr>
          <w:rFonts w:cstheme="minorHAnsi"/>
          <w:color w:val="000000"/>
          <w:sz w:val="20"/>
          <w:szCs w:val="20"/>
          <w:lang w:val="pt-PT"/>
        </w:rPr>
        <w:t>o</w:t>
      </w:r>
      <w:r w:rsidR="00512D32" w:rsidRPr="002C44F6">
        <w:rPr>
          <w:rFonts w:cstheme="minorHAnsi"/>
          <w:color w:val="000000"/>
          <w:sz w:val="20"/>
          <w:szCs w:val="20"/>
          <w:lang w:val="pt-PT"/>
        </w:rPr>
        <w:t>s seguintes serviços urbanos básicos: água e saneamento, gestão de resíduos (incluindo drenagem), energia urbana, mobilidade urbana (ligadas às TIC e gestão de espaços abertos) e segurança pública. Como o processo de adaptação deve ser contextualizad</w:t>
      </w:r>
      <w:r w:rsidR="002C44F6" w:rsidRPr="002C44F6">
        <w:rPr>
          <w:rFonts w:cstheme="minorHAnsi"/>
          <w:color w:val="000000"/>
          <w:sz w:val="20"/>
          <w:szCs w:val="20"/>
          <w:lang w:val="pt-PT"/>
        </w:rPr>
        <w:t>o</w:t>
      </w:r>
      <w:r w:rsidR="00512D32" w:rsidRPr="002C44F6">
        <w:rPr>
          <w:rFonts w:cstheme="minorHAnsi"/>
          <w:color w:val="000000"/>
          <w:sz w:val="20"/>
          <w:szCs w:val="20"/>
          <w:lang w:val="pt-PT"/>
        </w:rPr>
        <w:t xml:space="preserve"> para </w:t>
      </w:r>
      <w:r w:rsidR="002C44F6" w:rsidRPr="002C44F6">
        <w:rPr>
          <w:rFonts w:cstheme="minorHAnsi"/>
          <w:color w:val="000000"/>
          <w:sz w:val="20"/>
          <w:szCs w:val="20"/>
          <w:lang w:val="pt-PT"/>
        </w:rPr>
        <w:t>o meio</w:t>
      </w:r>
      <w:r w:rsidR="00512D32" w:rsidRPr="002C44F6">
        <w:rPr>
          <w:rFonts w:cstheme="minorHAnsi"/>
          <w:color w:val="000000"/>
          <w:sz w:val="20"/>
          <w:szCs w:val="20"/>
          <w:lang w:val="pt-PT"/>
        </w:rPr>
        <w:t xml:space="preserve"> local, os países que realizam esta tarefa pode</w:t>
      </w:r>
      <w:r w:rsidR="002C44F6" w:rsidRPr="002C44F6">
        <w:rPr>
          <w:rFonts w:cstheme="minorHAnsi"/>
          <w:color w:val="000000"/>
          <w:sz w:val="20"/>
          <w:szCs w:val="20"/>
          <w:lang w:val="pt-PT"/>
        </w:rPr>
        <w:t>m</w:t>
      </w:r>
      <w:r w:rsidR="00512D32" w:rsidRPr="002C44F6">
        <w:rPr>
          <w:rFonts w:cstheme="minorHAnsi"/>
          <w:color w:val="000000"/>
          <w:sz w:val="20"/>
          <w:szCs w:val="20"/>
          <w:lang w:val="pt-PT"/>
        </w:rPr>
        <w:t xml:space="preserve"> se concentrar em alguns serviços específicos, alinhados com as suas prioridades.</w:t>
      </w:r>
    </w:p>
    <w:p w:rsidR="00512D32" w:rsidRPr="002C44F6" w:rsidRDefault="00512D32">
      <w:pPr>
        <w:autoSpaceDE w:val="0"/>
        <w:autoSpaceDN w:val="0"/>
        <w:adjustRightInd w:val="0"/>
        <w:spacing w:line="240" w:lineRule="auto"/>
        <w:jc w:val="both"/>
        <w:rPr>
          <w:rFonts w:cstheme="minorHAnsi"/>
          <w:color w:val="000000"/>
          <w:sz w:val="20"/>
          <w:szCs w:val="20"/>
          <w:lang w:val="pt-PT"/>
        </w:rPr>
      </w:pPr>
    </w:p>
    <w:p w:rsidR="00626336" w:rsidRDefault="00512D32">
      <w:pPr>
        <w:autoSpaceDE w:val="0"/>
        <w:autoSpaceDN w:val="0"/>
        <w:adjustRightInd w:val="0"/>
        <w:spacing w:line="240" w:lineRule="auto"/>
        <w:jc w:val="both"/>
        <w:rPr>
          <w:rFonts w:cstheme="minorHAnsi"/>
          <w:color w:val="000000"/>
          <w:sz w:val="20"/>
          <w:szCs w:val="20"/>
          <w:lang w:val="pt-PT"/>
        </w:rPr>
      </w:pPr>
      <w:r w:rsidRPr="002C44F6">
        <w:rPr>
          <w:rFonts w:cstheme="minorHAnsi"/>
          <w:color w:val="000000"/>
          <w:sz w:val="20"/>
          <w:szCs w:val="20"/>
          <w:lang w:val="pt-PT"/>
        </w:rPr>
        <w:t xml:space="preserve">O valor acrescentado da "adaptação das </w:t>
      </w:r>
      <w:r w:rsidR="002C44F6" w:rsidRPr="002C44F6">
        <w:rPr>
          <w:rFonts w:cstheme="minorHAnsi"/>
          <w:color w:val="000000"/>
          <w:sz w:val="20"/>
          <w:szCs w:val="20"/>
          <w:lang w:val="pt-PT"/>
        </w:rPr>
        <w:t>Directrizes</w:t>
      </w:r>
      <w:r w:rsidRPr="002C44F6">
        <w:rPr>
          <w:rFonts w:cstheme="minorHAnsi"/>
          <w:color w:val="000000"/>
          <w:sz w:val="20"/>
          <w:szCs w:val="20"/>
          <w:lang w:val="pt-PT"/>
        </w:rPr>
        <w:t xml:space="preserve">" é tanto o </w:t>
      </w:r>
      <w:r w:rsidR="002C44F6" w:rsidRPr="002C44F6">
        <w:rPr>
          <w:rFonts w:cstheme="minorHAnsi"/>
          <w:color w:val="000000"/>
          <w:sz w:val="20"/>
          <w:szCs w:val="20"/>
          <w:lang w:val="pt-PT"/>
        </w:rPr>
        <w:t>dos resultados</w:t>
      </w:r>
      <w:r w:rsidRPr="002C44F6">
        <w:rPr>
          <w:rFonts w:cstheme="minorHAnsi"/>
          <w:color w:val="000000"/>
          <w:sz w:val="20"/>
          <w:szCs w:val="20"/>
          <w:lang w:val="pt-PT"/>
        </w:rPr>
        <w:t xml:space="preserve"> (</w:t>
      </w:r>
      <w:r w:rsidR="002C44F6" w:rsidRPr="002C44F6">
        <w:rPr>
          <w:rFonts w:cstheme="minorHAnsi"/>
          <w:color w:val="000000"/>
          <w:sz w:val="20"/>
          <w:szCs w:val="20"/>
          <w:lang w:val="pt-PT"/>
        </w:rPr>
        <w:t>Directrizes</w:t>
      </w:r>
      <w:r w:rsidRPr="002C44F6">
        <w:rPr>
          <w:rFonts w:cstheme="minorHAnsi"/>
          <w:color w:val="000000"/>
          <w:sz w:val="20"/>
          <w:szCs w:val="20"/>
          <w:lang w:val="pt-PT"/>
        </w:rPr>
        <w:t xml:space="preserve"> Nacionais) e do próprio processo, já que est</w:t>
      </w:r>
      <w:r w:rsidR="002C44F6" w:rsidRPr="002C44F6">
        <w:rPr>
          <w:rFonts w:cstheme="minorHAnsi"/>
          <w:color w:val="000000"/>
          <w:sz w:val="20"/>
          <w:szCs w:val="20"/>
          <w:lang w:val="pt-PT"/>
        </w:rPr>
        <w:t>e</w:t>
      </w:r>
      <w:r w:rsidRPr="002C44F6">
        <w:rPr>
          <w:rFonts w:cstheme="minorHAnsi"/>
          <w:color w:val="000000"/>
          <w:sz w:val="20"/>
          <w:szCs w:val="20"/>
          <w:lang w:val="pt-PT"/>
        </w:rPr>
        <w:t xml:space="preserve"> representa uma oportunidade para a construção de um entendimento comum entre os vários intervenientes e </w:t>
      </w:r>
      <w:r w:rsidR="002C44F6" w:rsidRPr="002C44F6">
        <w:rPr>
          <w:rFonts w:cstheme="minorHAnsi"/>
          <w:color w:val="000000"/>
          <w:sz w:val="20"/>
          <w:szCs w:val="20"/>
          <w:lang w:val="pt-PT"/>
        </w:rPr>
        <w:t>assim fomentar o</w:t>
      </w:r>
      <w:r w:rsidRPr="002C44F6">
        <w:rPr>
          <w:rFonts w:cstheme="minorHAnsi"/>
          <w:color w:val="000000"/>
          <w:sz w:val="20"/>
          <w:szCs w:val="20"/>
          <w:lang w:val="pt-PT"/>
        </w:rPr>
        <w:t xml:space="preserve"> processo de reform</w:t>
      </w:r>
      <w:r w:rsidR="002C44F6" w:rsidRPr="002C44F6">
        <w:rPr>
          <w:rFonts w:cstheme="minorHAnsi"/>
          <w:color w:val="000000"/>
          <w:sz w:val="20"/>
          <w:szCs w:val="20"/>
          <w:lang w:val="pt-PT"/>
        </w:rPr>
        <w:t>a.</w:t>
      </w:r>
    </w:p>
    <w:p w:rsidR="002C44F6" w:rsidRPr="002C44F6" w:rsidRDefault="002C44F6">
      <w:pPr>
        <w:autoSpaceDE w:val="0"/>
        <w:autoSpaceDN w:val="0"/>
        <w:adjustRightInd w:val="0"/>
        <w:spacing w:line="240" w:lineRule="auto"/>
        <w:jc w:val="both"/>
        <w:rPr>
          <w:rFonts w:cstheme="minorHAnsi"/>
          <w:color w:val="000000"/>
          <w:sz w:val="20"/>
          <w:szCs w:val="20"/>
          <w:lang w:val="pt-PT"/>
        </w:rPr>
      </w:pPr>
    </w:p>
    <w:p w:rsidR="003B4B48" w:rsidRDefault="003B4B48">
      <w:pPr>
        <w:autoSpaceDE w:val="0"/>
        <w:autoSpaceDN w:val="0"/>
        <w:adjustRightInd w:val="0"/>
        <w:spacing w:line="240" w:lineRule="auto"/>
        <w:jc w:val="both"/>
        <w:rPr>
          <w:rFonts w:cstheme="minorHAnsi"/>
          <w:b/>
          <w:color w:val="000000"/>
          <w:sz w:val="20"/>
          <w:szCs w:val="20"/>
          <w:lang w:val="pt-PT"/>
        </w:rPr>
      </w:pPr>
      <w:r w:rsidRPr="003B4B48">
        <w:rPr>
          <w:rFonts w:cstheme="minorHAnsi"/>
          <w:b/>
          <w:color w:val="000000"/>
          <w:sz w:val="20"/>
          <w:szCs w:val="20"/>
          <w:lang w:val="pt-PT"/>
        </w:rPr>
        <w:t>2.2. Abordagens e fases de implementação</w:t>
      </w:r>
    </w:p>
    <w:p w:rsidR="003B4B48" w:rsidRPr="003B4B48" w:rsidRDefault="003B4B48">
      <w:pPr>
        <w:autoSpaceDE w:val="0"/>
        <w:autoSpaceDN w:val="0"/>
        <w:adjustRightInd w:val="0"/>
        <w:spacing w:line="240" w:lineRule="auto"/>
        <w:jc w:val="both"/>
        <w:rPr>
          <w:rFonts w:cstheme="minorHAnsi"/>
          <w:color w:val="000000"/>
          <w:sz w:val="20"/>
          <w:szCs w:val="20"/>
          <w:lang w:val="pt-PT"/>
        </w:rPr>
      </w:pPr>
      <w:r w:rsidRPr="003B4B48">
        <w:rPr>
          <w:rFonts w:cstheme="minorHAnsi"/>
          <w:color w:val="000000"/>
          <w:sz w:val="20"/>
          <w:szCs w:val="20"/>
          <w:lang w:val="pt-PT"/>
        </w:rPr>
        <w:t xml:space="preserve">Quatro grandes grupos de actores chaves estão envolvidos: governos nacionais, governos </w:t>
      </w:r>
      <w:proofErr w:type="gramStart"/>
      <w:r w:rsidRPr="003B4B48">
        <w:rPr>
          <w:rFonts w:cstheme="minorHAnsi"/>
          <w:color w:val="000000"/>
          <w:sz w:val="20"/>
          <w:szCs w:val="20"/>
          <w:lang w:val="pt-PT"/>
        </w:rPr>
        <w:t>locais</w:t>
      </w:r>
      <w:proofErr w:type="gramEnd"/>
      <w:r w:rsidRPr="003B4B48">
        <w:rPr>
          <w:rFonts w:cstheme="minorHAnsi"/>
          <w:color w:val="000000"/>
          <w:sz w:val="20"/>
          <w:szCs w:val="20"/>
          <w:lang w:val="pt-PT"/>
        </w:rPr>
        <w:t>, prestadores de serviços, e as organizações da sociedade civil. O processo de adaptação vai ajudar a definir melhor os seus papéis e as relações na melhoria do acesso aos serviços básicos numa estrutura descentralizada. Eles devem se esforçar para a institucionalização de plataformas de diálogo e mecanismos de cooperação.</w:t>
      </w:r>
    </w:p>
    <w:p w:rsidR="003B4B48" w:rsidRPr="00746B0F" w:rsidRDefault="003B4B48">
      <w:pPr>
        <w:autoSpaceDE w:val="0"/>
        <w:autoSpaceDN w:val="0"/>
        <w:adjustRightInd w:val="0"/>
        <w:spacing w:line="240" w:lineRule="auto"/>
        <w:jc w:val="both"/>
        <w:rPr>
          <w:rFonts w:cstheme="minorHAnsi"/>
          <w:color w:val="000000"/>
          <w:sz w:val="20"/>
          <w:szCs w:val="20"/>
          <w:highlight w:val="yellow"/>
          <w:lang w:val="pt-PT"/>
        </w:rPr>
      </w:pPr>
    </w:p>
    <w:p w:rsidR="003B4B48" w:rsidRPr="00E54036" w:rsidRDefault="003B4B48">
      <w:pPr>
        <w:autoSpaceDE w:val="0"/>
        <w:autoSpaceDN w:val="0"/>
        <w:adjustRightInd w:val="0"/>
        <w:spacing w:line="240" w:lineRule="auto"/>
        <w:jc w:val="both"/>
        <w:rPr>
          <w:rFonts w:cstheme="minorHAnsi"/>
          <w:color w:val="000000"/>
          <w:sz w:val="20"/>
          <w:szCs w:val="20"/>
          <w:lang w:val="pt-PT"/>
        </w:rPr>
      </w:pPr>
      <w:r w:rsidRPr="00E54036">
        <w:rPr>
          <w:rFonts w:cstheme="minorHAnsi"/>
          <w:color w:val="000000"/>
          <w:sz w:val="20"/>
          <w:szCs w:val="20"/>
          <w:lang w:val="pt-PT"/>
        </w:rPr>
        <w:t>O processo de adaptação deve ser impulsionad</w:t>
      </w:r>
      <w:r w:rsidR="00E54036" w:rsidRPr="00E54036">
        <w:rPr>
          <w:rFonts w:cstheme="minorHAnsi"/>
          <w:color w:val="000000"/>
          <w:sz w:val="20"/>
          <w:szCs w:val="20"/>
          <w:lang w:val="pt-PT"/>
        </w:rPr>
        <w:t>o</w:t>
      </w:r>
      <w:r w:rsidRPr="00E54036">
        <w:rPr>
          <w:rFonts w:cstheme="minorHAnsi"/>
          <w:color w:val="000000"/>
          <w:sz w:val="20"/>
          <w:szCs w:val="20"/>
          <w:lang w:val="pt-PT"/>
        </w:rPr>
        <w:t xml:space="preserve"> por quatro abordagens principais:</w:t>
      </w:r>
    </w:p>
    <w:p w:rsidR="003B4B48" w:rsidRPr="00E54036" w:rsidRDefault="003B4B48">
      <w:pPr>
        <w:autoSpaceDE w:val="0"/>
        <w:autoSpaceDN w:val="0"/>
        <w:adjustRightInd w:val="0"/>
        <w:spacing w:line="240" w:lineRule="auto"/>
        <w:jc w:val="both"/>
        <w:rPr>
          <w:rFonts w:cstheme="minorHAnsi"/>
          <w:color w:val="000000"/>
          <w:sz w:val="20"/>
          <w:szCs w:val="20"/>
          <w:lang w:val="pt-PT"/>
        </w:rPr>
      </w:pPr>
      <w:r w:rsidRPr="00E54036">
        <w:rPr>
          <w:rFonts w:cstheme="minorHAnsi"/>
          <w:color w:val="000000"/>
          <w:sz w:val="20"/>
          <w:szCs w:val="20"/>
          <w:lang w:val="pt-PT"/>
        </w:rPr>
        <w:t xml:space="preserve">- Abordagem </w:t>
      </w:r>
      <w:r w:rsidR="00E54036" w:rsidRPr="00E54036">
        <w:rPr>
          <w:rFonts w:cstheme="minorHAnsi"/>
          <w:color w:val="000000"/>
          <w:sz w:val="20"/>
          <w:szCs w:val="20"/>
          <w:lang w:val="pt-PT"/>
        </w:rPr>
        <w:t>Intersectorial</w:t>
      </w:r>
      <w:r w:rsidRPr="00E54036">
        <w:rPr>
          <w:rFonts w:cstheme="minorHAnsi"/>
          <w:color w:val="000000"/>
          <w:sz w:val="20"/>
          <w:szCs w:val="20"/>
          <w:lang w:val="pt-PT"/>
        </w:rPr>
        <w:t xml:space="preserve"> / </w:t>
      </w:r>
      <w:r w:rsidR="00E54036" w:rsidRPr="00E54036">
        <w:rPr>
          <w:rFonts w:cstheme="minorHAnsi"/>
          <w:color w:val="000000"/>
          <w:sz w:val="20"/>
          <w:szCs w:val="20"/>
          <w:lang w:val="pt-PT"/>
        </w:rPr>
        <w:t>Interministerial</w:t>
      </w:r>
      <w:r w:rsidRPr="00E54036">
        <w:rPr>
          <w:rFonts w:cstheme="minorHAnsi"/>
          <w:color w:val="000000"/>
          <w:sz w:val="20"/>
          <w:szCs w:val="20"/>
          <w:lang w:val="pt-PT"/>
        </w:rPr>
        <w:t>;</w:t>
      </w:r>
    </w:p>
    <w:p w:rsidR="003B4B48" w:rsidRPr="00E54036" w:rsidRDefault="003B4B48">
      <w:pPr>
        <w:autoSpaceDE w:val="0"/>
        <w:autoSpaceDN w:val="0"/>
        <w:adjustRightInd w:val="0"/>
        <w:spacing w:line="240" w:lineRule="auto"/>
        <w:jc w:val="both"/>
        <w:rPr>
          <w:rFonts w:cstheme="minorHAnsi"/>
          <w:color w:val="000000"/>
          <w:sz w:val="20"/>
          <w:szCs w:val="20"/>
          <w:lang w:val="pt-PT"/>
        </w:rPr>
      </w:pPr>
      <w:r w:rsidRPr="00E54036">
        <w:rPr>
          <w:rFonts w:cstheme="minorHAnsi"/>
          <w:color w:val="000000"/>
          <w:sz w:val="20"/>
          <w:szCs w:val="20"/>
          <w:lang w:val="pt-PT"/>
        </w:rPr>
        <w:t xml:space="preserve">- Abordagem </w:t>
      </w:r>
      <w:r w:rsidR="00E54036" w:rsidRPr="00E54036">
        <w:rPr>
          <w:rFonts w:cstheme="minorHAnsi"/>
          <w:color w:val="000000"/>
          <w:sz w:val="20"/>
          <w:szCs w:val="20"/>
          <w:lang w:val="pt-PT"/>
        </w:rPr>
        <w:t>multinível</w:t>
      </w:r>
      <w:r w:rsidRPr="00E54036">
        <w:rPr>
          <w:rFonts w:cstheme="minorHAnsi"/>
          <w:color w:val="000000"/>
          <w:sz w:val="20"/>
          <w:szCs w:val="20"/>
          <w:lang w:val="pt-PT"/>
        </w:rPr>
        <w:t>: o diálogo entre o nível nacional e local;</w:t>
      </w:r>
    </w:p>
    <w:p w:rsidR="003B4B48" w:rsidRPr="00E54036" w:rsidRDefault="003B4B48">
      <w:pPr>
        <w:autoSpaceDE w:val="0"/>
        <w:autoSpaceDN w:val="0"/>
        <w:adjustRightInd w:val="0"/>
        <w:spacing w:line="240" w:lineRule="auto"/>
        <w:jc w:val="both"/>
        <w:rPr>
          <w:rFonts w:cstheme="minorHAnsi"/>
          <w:color w:val="000000"/>
          <w:sz w:val="20"/>
          <w:szCs w:val="20"/>
          <w:lang w:val="pt-PT"/>
        </w:rPr>
      </w:pPr>
      <w:r w:rsidRPr="00E54036">
        <w:rPr>
          <w:rFonts w:cstheme="minorHAnsi"/>
          <w:color w:val="000000"/>
          <w:sz w:val="20"/>
          <w:szCs w:val="20"/>
          <w:lang w:val="pt-PT"/>
        </w:rPr>
        <w:t xml:space="preserve">- A plena participação da associação de governos </w:t>
      </w:r>
      <w:proofErr w:type="gramStart"/>
      <w:r w:rsidRPr="00E54036">
        <w:rPr>
          <w:rFonts w:cstheme="minorHAnsi"/>
          <w:color w:val="000000"/>
          <w:sz w:val="20"/>
          <w:szCs w:val="20"/>
          <w:lang w:val="pt-PT"/>
        </w:rPr>
        <w:t>locais</w:t>
      </w:r>
      <w:proofErr w:type="gramEnd"/>
      <w:r w:rsidRPr="00E54036">
        <w:rPr>
          <w:rFonts w:cstheme="minorHAnsi"/>
          <w:color w:val="000000"/>
          <w:sz w:val="20"/>
          <w:szCs w:val="20"/>
          <w:lang w:val="pt-PT"/>
        </w:rPr>
        <w:t xml:space="preserve"> (se existente);</w:t>
      </w:r>
    </w:p>
    <w:p w:rsidR="003B4B48" w:rsidRPr="009C09EC" w:rsidRDefault="003B4B48">
      <w:pPr>
        <w:autoSpaceDE w:val="0"/>
        <w:autoSpaceDN w:val="0"/>
        <w:adjustRightInd w:val="0"/>
        <w:spacing w:line="240" w:lineRule="auto"/>
        <w:jc w:val="both"/>
        <w:rPr>
          <w:rFonts w:cstheme="minorHAnsi"/>
          <w:color w:val="000000"/>
          <w:sz w:val="20"/>
          <w:szCs w:val="20"/>
          <w:lang w:val="pt-PT"/>
        </w:rPr>
      </w:pPr>
      <w:r w:rsidRPr="009C09EC">
        <w:rPr>
          <w:rFonts w:cstheme="minorHAnsi"/>
          <w:color w:val="000000"/>
          <w:sz w:val="20"/>
          <w:szCs w:val="20"/>
          <w:lang w:val="pt-PT"/>
        </w:rPr>
        <w:t>- Uma abordagem participativa.</w:t>
      </w:r>
    </w:p>
    <w:p w:rsidR="00626336" w:rsidRPr="009C09EC" w:rsidRDefault="00626336" w:rsidP="00E002B7">
      <w:pPr>
        <w:autoSpaceDE w:val="0"/>
        <w:autoSpaceDN w:val="0"/>
        <w:adjustRightInd w:val="0"/>
        <w:spacing w:line="240" w:lineRule="auto"/>
        <w:jc w:val="both"/>
        <w:rPr>
          <w:rFonts w:cstheme="minorHAnsi"/>
          <w:color w:val="000000"/>
          <w:sz w:val="20"/>
          <w:szCs w:val="20"/>
          <w:lang w:val="pt-PT"/>
        </w:rPr>
      </w:pPr>
    </w:p>
    <w:p w:rsidR="00D8325B" w:rsidRDefault="000B3543">
      <w:pPr>
        <w:autoSpaceDE w:val="0"/>
        <w:autoSpaceDN w:val="0"/>
        <w:adjustRightInd w:val="0"/>
        <w:spacing w:line="240" w:lineRule="auto"/>
        <w:jc w:val="both"/>
        <w:rPr>
          <w:rFonts w:cstheme="minorHAnsi"/>
          <w:color w:val="000000"/>
          <w:sz w:val="20"/>
          <w:szCs w:val="20"/>
          <w:lang w:val="pt-PT"/>
        </w:rPr>
      </w:pPr>
      <w:r w:rsidRPr="000B3543">
        <w:rPr>
          <w:rFonts w:cstheme="minorHAnsi"/>
          <w:color w:val="000000"/>
          <w:sz w:val="20"/>
          <w:szCs w:val="20"/>
          <w:lang w:val="pt-PT"/>
        </w:rPr>
        <w:lastRenderedPageBreak/>
        <w:t>A utilização de</w:t>
      </w:r>
      <w:r w:rsidR="000F5C92" w:rsidRPr="000B3543">
        <w:rPr>
          <w:rFonts w:cstheme="minorHAnsi"/>
          <w:color w:val="000000"/>
          <w:sz w:val="20"/>
          <w:szCs w:val="20"/>
          <w:lang w:val="pt-PT"/>
        </w:rPr>
        <w:t xml:space="preserve"> uma abordagem </w:t>
      </w:r>
      <w:r w:rsidRPr="000B3543">
        <w:rPr>
          <w:rFonts w:cstheme="minorHAnsi"/>
          <w:color w:val="000000"/>
          <w:sz w:val="20"/>
          <w:szCs w:val="20"/>
          <w:lang w:val="pt-PT"/>
        </w:rPr>
        <w:t>multissectorial</w:t>
      </w:r>
      <w:r w:rsidR="000F5C92" w:rsidRPr="000B3543">
        <w:rPr>
          <w:rFonts w:cstheme="minorHAnsi"/>
          <w:color w:val="000000"/>
          <w:sz w:val="20"/>
          <w:szCs w:val="20"/>
          <w:lang w:val="pt-PT"/>
        </w:rPr>
        <w:t xml:space="preserve"> e </w:t>
      </w:r>
      <w:proofErr w:type="spellStart"/>
      <w:r w:rsidR="000F5C92" w:rsidRPr="000B3543">
        <w:rPr>
          <w:rFonts w:cstheme="minorHAnsi"/>
          <w:color w:val="000000"/>
          <w:sz w:val="20"/>
          <w:szCs w:val="20"/>
          <w:lang w:val="pt-PT"/>
        </w:rPr>
        <w:t>multi-stakeholder</w:t>
      </w:r>
      <w:proofErr w:type="spellEnd"/>
      <w:r w:rsidR="000F5C92" w:rsidRPr="000B3543">
        <w:rPr>
          <w:rFonts w:cstheme="minorHAnsi"/>
          <w:color w:val="000000"/>
          <w:sz w:val="20"/>
          <w:szCs w:val="20"/>
          <w:lang w:val="pt-PT"/>
        </w:rPr>
        <w:t xml:space="preserve"> busca contribuir para a gestão urbana mais eficaz e governa</w:t>
      </w:r>
      <w:r w:rsidRPr="000B3543">
        <w:rPr>
          <w:rFonts w:cstheme="minorHAnsi"/>
          <w:color w:val="000000"/>
          <w:sz w:val="20"/>
          <w:szCs w:val="20"/>
          <w:lang w:val="pt-PT"/>
        </w:rPr>
        <w:t>ção</w:t>
      </w:r>
      <w:r w:rsidR="000F5C92" w:rsidRPr="000B3543">
        <w:rPr>
          <w:rFonts w:cstheme="minorHAnsi"/>
          <w:color w:val="000000"/>
          <w:sz w:val="20"/>
          <w:szCs w:val="20"/>
          <w:lang w:val="pt-PT"/>
        </w:rPr>
        <w:t xml:space="preserve"> urbana capaz de melhorar o acesso aos serviços básicos. A natureza </w:t>
      </w:r>
      <w:r w:rsidRPr="000B3543">
        <w:rPr>
          <w:rFonts w:cstheme="minorHAnsi"/>
          <w:color w:val="000000"/>
          <w:sz w:val="20"/>
          <w:szCs w:val="20"/>
          <w:lang w:val="pt-PT"/>
        </w:rPr>
        <w:t>intersectorial</w:t>
      </w:r>
      <w:r w:rsidR="000F5C92" w:rsidRPr="000B3543">
        <w:rPr>
          <w:rFonts w:cstheme="minorHAnsi"/>
          <w:color w:val="000000"/>
          <w:sz w:val="20"/>
          <w:szCs w:val="20"/>
          <w:lang w:val="pt-PT"/>
        </w:rPr>
        <w:t xml:space="preserve"> d</w:t>
      </w:r>
      <w:r w:rsidRPr="000B3543">
        <w:rPr>
          <w:rFonts w:cstheme="minorHAnsi"/>
          <w:color w:val="000000"/>
          <w:sz w:val="20"/>
          <w:szCs w:val="20"/>
          <w:lang w:val="pt-PT"/>
        </w:rPr>
        <w:t>os</w:t>
      </w:r>
      <w:r w:rsidR="000F5C92" w:rsidRPr="000B3543">
        <w:rPr>
          <w:rFonts w:cstheme="minorHAnsi"/>
          <w:color w:val="000000"/>
          <w:sz w:val="20"/>
          <w:szCs w:val="20"/>
          <w:lang w:val="pt-PT"/>
        </w:rPr>
        <w:t xml:space="preserve"> serviços básicos também pede </w:t>
      </w:r>
      <w:r w:rsidRPr="000B3543">
        <w:rPr>
          <w:rFonts w:cstheme="minorHAnsi"/>
          <w:color w:val="000000"/>
          <w:sz w:val="20"/>
          <w:szCs w:val="20"/>
          <w:lang w:val="pt-PT"/>
        </w:rPr>
        <w:t xml:space="preserve">uma </w:t>
      </w:r>
      <w:r w:rsidR="000F5C92" w:rsidRPr="000B3543">
        <w:rPr>
          <w:rFonts w:cstheme="minorHAnsi"/>
          <w:color w:val="000000"/>
          <w:sz w:val="20"/>
          <w:szCs w:val="20"/>
          <w:lang w:val="pt-PT"/>
        </w:rPr>
        <w:t>coordenação territorial sólida através d</w:t>
      </w:r>
      <w:r w:rsidRPr="000B3543">
        <w:rPr>
          <w:rFonts w:cstheme="minorHAnsi"/>
          <w:color w:val="000000"/>
          <w:sz w:val="20"/>
          <w:szCs w:val="20"/>
          <w:lang w:val="pt-PT"/>
        </w:rPr>
        <w:t>o</w:t>
      </w:r>
      <w:r w:rsidR="000F5C92" w:rsidRPr="000B3543">
        <w:rPr>
          <w:rFonts w:cstheme="minorHAnsi"/>
          <w:color w:val="000000"/>
          <w:sz w:val="20"/>
          <w:szCs w:val="20"/>
          <w:lang w:val="pt-PT"/>
        </w:rPr>
        <w:t xml:space="preserve"> </w:t>
      </w:r>
      <w:r w:rsidRPr="000B3543">
        <w:rPr>
          <w:rFonts w:cstheme="minorHAnsi"/>
          <w:color w:val="000000"/>
          <w:sz w:val="20"/>
          <w:szCs w:val="20"/>
          <w:lang w:val="pt-PT"/>
        </w:rPr>
        <w:t>planeamento</w:t>
      </w:r>
      <w:r w:rsidR="000F5C92" w:rsidRPr="000B3543">
        <w:rPr>
          <w:rFonts w:cstheme="minorHAnsi"/>
          <w:color w:val="000000"/>
          <w:sz w:val="20"/>
          <w:szCs w:val="20"/>
          <w:lang w:val="pt-PT"/>
        </w:rPr>
        <w:t xml:space="preserve"> e gestão integrada. </w:t>
      </w:r>
      <w:r w:rsidRPr="000B3543">
        <w:rPr>
          <w:rFonts w:cstheme="minorHAnsi"/>
          <w:color w:val="000000"/>
          <w:sz w:val="20"/>
          <w:szCs w:val="20"/>
          <w:lang w:val="pt-PT"/>
        </w:rPr>
        <w:t>A p</w:t>
      </w:r>
      <w:r w:rsidR="000F5C92" w:rsidRPr="000B3543">
        <w:rPr>
          <w:rFonts w:cstheme="minorHAnsi"/>
          <w:color w:val="000000"/>
          <w:sz w:val="20"/>
          <w:szCs w:val="20"/>
          <w:lang w:val="pt-PT"/>
        </w:rPr>
        <w:t xml:space="preserve">articipação das partes interessadas a nível local e </w:t>
      </w:r>
      <w:r w:rsidRPr="000B3543">
        <w:rPr>
          <w:rFonts w:cstheme="minorHAnsi"/>
          <w:color w:val="000000"/>
          <w:sz w:val="20"/>
          <w:szCs w:val="20"/>
          <w:lang w:val="pt-PT"/>
        </w:rPr>
        <w:t>nacional é</w:t>
      </w:r>
      <w:r w:rsidR="000F5C92" w:rsidRPr="000B3543">
        <w:rPr>
          <w:rFonts w:cstheme="minorHAnsi"/>
          <w:color w:val="000000"/>
          <w:sz w:val="20"/>
          <w:szCs w:val="20"/>
          <w:lang w:val="pt-PT"/>
        </w:rPr>
        <w:t xml:space="preserve"> essencial para o processo de adaptação das </w:t>
      </w:r>
      <w:r w:rsidRPr="000B3543">
        <w:rPr>
          <w:rFonts w:cstheme="minorHAnsi"/>
          <w:color w:val="000000"/>
          <w:sz w:val="20"/>
          <w:szCs w:val="20"/>
          <w:lang w:val="pt-PT"/>
        </w:rPr>
        <w:t>directrizes</w:t>
      </w:r>
      <w:r w:rsidR="000F5C92" w:rsidRPr="000B3543">
        <w:rPr>
          <w:rFonts w:cstheme="minorHAnsi"/>
          <w:color w:val="000000"/>
          <w:sz w:val="20"/>
          <w:szCs w:val="20"/>
          <w:lang w:val="pt-PT"/>
        </w:rPr>
        <w:t xml:space="preserve"> internacionais, tanto para a avaliação de políticas e para garantir a apropriação </w:t>
      </w:r>
      <w:r w:rsidRPr="000B3543">
        <w:rPr>
          <w:rFonts w:cstheme="minorHAnsi"/>
          <w:color w:val="000000"/>
          <w:sz w:val="20"/>
          <w:szCs w:val="20"/>
          <w:lang w:val="pt-PT"/>
        </w:rPr>
        <w:t>das</w:t>
      </w:r>
      <w:r w:rsidR="000F5C92" w:rsidRPr="000B3543">
        <w:rPr>
          <w:rFonts w:cstheme="minorHAnsi"/>
          <w:color w:val="000000"/>
          <w:sz w:val="20"/>
          <w:szCs w:val="20"/>
          <w:lang w:val="pt-PT"/>
        </w:rPr>
        <w:t xml:space="preserve"> partes interessadas. A abordagem participativa toma a forma de consultas, entrevistas e </w:t>
      </w:r>
      <w:proofErr w:type="gramStart"/>
      <w:r w:rsidR="000F5C92" w:rsidRPr="000B3543">
        <w:rPr>
          <w:rFonts w:cstheme="minorHAnsi"/>
          <w:color w:val="000000"/>
          <w:sz w:val="20"/>
          <w:szCs w:val="20"/>
          <w:lang w:val="pt-PT"/>
        </w:rPr>
        <w:t>workshops</w:t>
      </w:r>
      <w:proofErr w:type="gramEnd"/>
      <w:r w:rsidRPr="000B3543">
        <w:rPr>
          <w:rFonts w:cstheme="minorHAnsi"/>
          <w:color w:val="000000"/>
          <w:sz w:val="20"/>
          <w:szCs w:val="20"/>
          <w:lang w:val="pt-PT"/>
        </w:rPr>
        <w:t xml:space="preserve"> durante o processo.</w:t>
      </w:r>
    </w:p>
    <w:p w:rsidR="000B3543" w:rsidRPr="000B3543" w:rsidRDefault="000B3543">
      <w:pPr>
        <w:autoSpaceDE w:val="0"/>
        <w:autoSpaceDN w:val="0"/>
        <w:adjustRightInd w:val="0"/>
        <w:spacing w:line="240" w:lineRule="auto"/>
        <w:jc w:val="both"/>
        <w:rPr>
          <w:rFonts w:cstheme="minorHAnsi"/>
          <w:color w:val="000000"/>
          <w:sz w:val="20"/>
          <w:szCs w:val="20"/>
          <w:lang w:val="pt-PT"/>
        </w:rPr>
      </w:pPr>
    </w:p>
    <w:p w:rsidR="000F5C92" w:rsidRPr="009C09EC" w:rsidRDefault="000F5C92" w:rsidP="007270C3">
      <w:pPr>
        <w:autoSpaceDE w:val="0"/>
        <w:autoSpaceDN w:val="0"/>
        <w:adjustRightInd w:val="0"/>
        <w:spacing w:line="240" w:lineRule="auto"/>
        <w:jc w:val="both"/>
        <w:rPr>
          <w:rFonts w:cstheme="minorHAnsi"/>
          <w:sz w:val="20"/>
          <w:szCs w:val="20"/>
          <w:lang w:val="pt-PT"/>
        </w:rPr>
      </w:pPr>
      <w:r w:rsidRPr="009C09EC">
        <w:rPr>
          <w:rFonts w:cstheme="minorHAnsi"/>
          <w:sz w:val="20"/>
          <w:szCs w:val="20"/>
          <w:lang w:val="pt-PT"/>
        </w:rPr>
        <w:t xml:space="preserve">O </w:t>
      </w:r>
      <w:r w:rsidR="009C09EC" w:rsidRPr="009C09EC">
        <w:rPr>
          <w:rFonts w:cstheme="minorHAnsi"/>
          <w:sz w:val="20"/>
          <w:szCs w:val="20"/>
          <w:lang w:val="pt-PT"/>
        </w:rPr>
        <w:t>projecto</w:t>
      </w:r>
      <w:r w:rsidRPr="009C09EC">
        <w:rPr>
          <w:rFonts w:cstheme="minorHAnsi"/>
          <w:sz w:val="20"/>
          <w:szCs w:val="20"/>
          <w:lang w:val="pt-PT"/>
        </w:rPr>
        <w:t xml:space="preserve"> é implementado em três fases e cinco etapas:</w:t>
      </w:r>
    </w:p>
    <w:p w:rsidR="000F5C92" w:rsidRPr="009C09EC" w:rsidRDefault="000F5C92" w:rsidP="007270C3">
      <w:pPr>
        <w:autoSpaceDE w:val="0"/>
        <w:autoSpaceDN w:val="0"/>
        <w:adjustRightInd w:val="0"/>
        <w:spacing w:line="240" w:lineRule="auto"/>
        <w:jc w:val="both"/>
        <w:rPr>
          <w:rFonts w:cstheme="minorHAnsi"/>
          <w:sz w:val="20"/>
          <w:szCs w:val="20"/>
          <w:lang w:val="pt-PT"/>
        </w:rPr>
      </w:pPr>
      <w:r w:rsidRPr="009C09EC">
        <w:rPr>
          <w:rFonts w:cstheme="minorHAnsi"/>
          <w:sz w:val="20"/>
          <w:szCs w:val="20"/>
          <w:lang w:val="pt-PT"/>
        </w:rPr>
        <w:t xml:space="preserve">Fase 1: Mobilização dos intervenientes e </w:t>
      </w:r>
      <w:r w:rsidR="009C09EC" w:rsidRPr="009C09EC">
        <w:rPr>
          <w:rFonts w:cstheme="minorHAnsi"/>
          <w:sz w:val="20"/>
          <w:szCs w:val="20"/>
          <w:lang w:val="pt-PT"/>
        </w:rPr>
        <w:t>análise da situação</w:t>
      </w:r>
    </w:p>
    <w:p w:rsidR="000F5C92" w:rsidRPr="009C09EC" w:rsidRDefault="000F5C92" w:rsidP="007270C3">
      <w:pPr>
        <w:autoSpaceDE w:val="0"/>
        <w:autoSpaceDN w:val="0"/>
        <w:adjustRightInd w:val="0"/>
        <w:spacing w:line="240" w:lineRule="auto"/>
        <w:ind w:left="720"/>
        <w:jc w:val="both"/>
        <w:rPr>
          <w:rFonts w:cstheme="minorHAnsi"/>
          <w:sz w:val="20"/>
          <w:szCs w:val="20"/>
          <w:lang w:val="pt-PT"/>
        </w:rPr>
      </w:pPr>
      <w:r w:rsidRPr="009C09EC">
        <w:rPr>
          <w:rFonts w:cstheme="minorHAnsi"/>
          <w:sz w:val="20"/>
          <w:szCs w:val="20"/>
          <w:lang w:val="pt-PT"/>
        </w:rPr>
        <w:t xml:space="preserve">• Passo 1 </w:t>
      </w:r>
      <w:r w:rsidR="009C09EC" w:rsidRPr="009C09EC">
        <w:rPr>
          <w:rFonts w:cstheme="minorHAnsi"/>
          <w:sz w:val="20"/>
          <w:szCs w:val="20"/>
          <w:lang w:val="pt-PT"/>
        </w:rPr>
        <w:t>T</w:t>
      </w:r>
      <w:r w:rsidRPr="009C09EC">
        <w:rPr>
          <w:rFonts w:cstheme="minorHAnsi"/>
          <w:sz w:val="20"/>
          <w:szCs w:val="20"/>
          <w:lang w:val="pt-PT"/>
        </w:rPr>
        <w:t>rabalhos preparatórios</w:t>
      </w:r>
    </w:p>
    <w:p w:rsidR="000F5C92" w:rsidRPr="009C09EC" w:rsidRDefault="000F5C92" w:rsidP="007270C3">
      <w:pPr>
        <w:autoSpaceDE w:val="0"/>
        <w:autoSpaceDN w:val="0"/>
        <w:adjustRightInd w:val="0"/>
        <w:spacing w:line="240" w:lineRule="auto"/>
        <w:ind w:left="720"/>
        <w:jc w:val="both"/>
        <w:rPr>
          <w:rFonts w:cstheme="minorHAnsi"/>
          <w:sz w:val="20"/>
          <w:szCs w:val="20"/>
          <w:lang w:val="pt-PT"/>
        </w:rPr>
      </w:pPr>
      <w:r w:rsidRPr="009C09EC">
        <w:rPr>
          <w:rFonts w:cstheme="minorHAnsi"/>
          <w:sz w:val="20"/>
          <w:szCs w:val="20"/>
          <w:lang w:val="pt-PT"/>
        </w:rPr>
        <w:t xml:space="preserve">• Passo 2 </w:t>
      </w:r>
      <w:r w:rsidR="009C09EC" w:rsidRPr="009C09EC">
        <w:rPr>
          <w:rFonts w:cstheme="minorHAnsi"/>
          <w:sz w:val="20"/>
          <w:szCs w:val="20"/>
          <w:lang w:val="pt-PT"/>
        </w:rPr>
        <w:t>Análise da situação</w:t>
      </w:r>
      <w:r w:rsidRPr="009C09EC">
        <w:rPr>
          <w:rFonts w:cstheme="minorHAnsi"/>
          <w:sz w:val="20"/>
          <w:szCs w:val="20"/>
          <w:lang w:val="pt-PT"/>
        </w:rPr>
        <w:t xml:space="preserve"> </w:t>
      </w:r>
      <w:r w:rsidR="009C09EC" w:rsidRPr="009C09EC">
        <w:rPr>
          <w:rFonts w:cstheme="minorHAnsi"/>
          <w:sz w:val="20"/>
          <w:szCs w:val="20"/>
          <w:lang w:val="pt-PT"/>
        </w:rPr>
        <w:t>e das</w:t>
      </w:r>
      <w:r w:rsidRPr="009C09EC">
        <w:rPr>
          <w:rFonts w:cstheme="minorHAnsi"/>
          <w:sz w:val="20"/>
          <w:szCs w:val="20"/>
          <w:lang w:val="pt-PT"/>
        </w:rPr>
        <w:t xml:space="preserve"> partes interessadas</w:t>
      </w:r>
    </w:p>
    <w:p w:rsidR="000F5C92" w:rsidRPr="009C09EC" w:rsidRDefault="000F5C92" w:rsidP="007270C3">
      <w:pPr>
        <w:autoSpaceDE w:val="0"/>
        <w:autoSpaceDN w:val="0"/>
        <w:adjustRightInd w:val="0"/>
        <w:spacing w:line="240" w:lineRule="auto"/>
        <w:jc w:val="both"/>
        <w:rPr>
          <w:rFonts w:cstheme="minorHAnsi"/>
          <w:sz w:val="20"/>
          <w:szCs w:val="20"/>
          <w:lang w:val="pt-PT"/>
        </w:rPr>
      </w:pPr>
      <w:r w:rsidRPr="009C09EC">
        <w:rPr>
          <w:rFonts w:cstheme="minorHAnsi"/>
          <w:sz w:val="20"/>
          <w:szCs w:val="20"/>
          <w:lang w:val="pt-PT"/>
        </w:rPr>
        <w:t xml:space="preserve">Fase 2: Preparação de </w:t>
      </w:r>
      <w:r w:rsidR="009C09EC" w:rsidRPr="009C09EC">
        <w:rPr>
          <w:rFonts w:cstheme="minorHAnsi"/>
          <w:sz w:val="20"/>
          <w:szCs w:val="20"/>
          <w:lang w:val="pt-PT"/>
        </w:rPr>
        <w:t>Directrizes</w:t>
      </w:r>
      <w:r w:rsidRPr="009C09EC">
        <w:rPr>
          <w:rFonts w:cstheme="minorHAnsi"/>
          <w:sz w:val="20"/>
          <w:szCs w:val="20"/>
          <w:lang w:val="pt-PT"/>
        </w:rPr>
        <w:t xml:space="preserve"> </w:t>
      </w:r>
      <w:proofErr w:type="gramStart"/>
      <w:r w:rsidRPr="009C09EC">
        <w:rPr>
          <w:rFonts w:cstheme="minorHAnsi"/>
          <w:sz w:val="20"/>
          <w:szCs w:val="20"/>
          <w:lang w:val="pt-PT"/>
        </w:rPr>
        <w:t>adaptados</w:t>
      </w:r>
      <w:proofErr w:type="gramEnd"/>
      <w:r w:rsidRPr="009C09EC">
        <w:rPr>
          <w:rFonts w:cstheme="minorHAnsi"/>
          <w:sz w:val="20"/>
          <w:szCs w:val="20"/>
          <w:lang w:val="pt-PT"/>
        </w:rPr>
        <w:t xml:space="preserve"> e </w:t>
      </w:r>
      <w:proofErr w:type="gramStart"/>
      <w:r w:rsidRPr="009C09EC">
        <w:rPr>
          <w:rFonts w:cstheme="minorHAnsi"/>
          <w:sz w:val="20"/>
          <w:szCs w:val="20"/>
          <w:lang w:val="pt-PT"/>
        </w:rPr>
        <w:t>respectivo</w:t>
      </w:r>
      <w:proofErr w:type="gramEnd"/>
      <w:r w:rsidRPr="009C09EC">
        <w:rPr>
          <w:rFonts w:cstheme="minorHAnsi"/>
          <w:sz w:val="20"/>
          <w:szCs w:val="20"/>
          <w:lang w:val="pt-PT"/>
        </w:rPr>
        <w:t xml:space="preserve"> </w:t>
      </w:r>
      <w:proofErr w:type="gramStart"/>
      <w:r w:rsidRPr="009C09EC">
        <w:rPr>
          <w:rFonts w:cstheme="minorHAnsi"/>
          <w:sz w:val="20"/>
          <w:szCs w:val="20"/>
          <w:lang w:val="pt-PT"/>
        </w:rPr>
        <w:t>plano</w:t>
      </w:r>
      <w:proofErr w:type="gramEnd"/>
      <w:r w:rsidRPr="009C09EC">
        <w:rPr>
          <w:rFonts w:cstheme="minorHAnsi"/>
          <w:sz w:val="20"/>
          <w:szCs w:val="20"/>
          <w:lang w:val="pt-PT"/>
        </w:rPr>
        <w:t xml:space="preserve"> de acção com base na análise de </w:t>
      </w:r>
      <w:proofErr w:type="spellStart"/>
      <w:r w:rsidRPr="009C09EC">
        <w:rPr>
          <w:rFonts w:cstheme="minorHAnsi"/>
          <w:sz w:val="20"/>
          <w:szCs w:val="20"/>
          <w:lang w:val="pt-PT"/>
        </w:rPr>
        <w:t>gaps</w:t>
      </w:r>
      <w:proofErr w:type="spellEnd"/>
    </w:p>
    <w:p w:rsidR="000F5C92" w:rsidRPr="009C09EC" w:rsidRDefault="000F5C92" w:rsidP="007270C3">
      <w:pPr>
        <w:autoSpaceDE w:val="0"/>
        <w:autoSpaceDN w:val="0"/>
        <w:adjustRightInd w:val="0"/>
        <w:spacing w:line="240" w:lineRule="auto"/>
        <w:ind w:left="720"/>
        <w:jc w:val="both"/>
        <w:rPr>
          <w:rFonts w:cstheme="minorHAnsi"/>
          <w:sz w:val="20"/>
          <w:szCs w:val="20"/>
          <w:lang w:val="pt-PT"/>
        </w:rPr>
      </w:pPr>
      <w:r w:rsidRPr="009C09EC">
        <w:rPr>
          <w:rFonts w:cstheme="minorHAnsi"/>
          <w:sz w:val="20"/>
          <w:szCs w:val="20"/>
          <w:lang w:val="pt-PT"/>
        </w:rPr>
        <w:t xml:space="preserve">• Passo </w:t>
      </w:r>
      <w:r w:rsidR="009C09EC" w:rsidRPr="009C09EC">
        <w:rPr>
          <w:rFonts w:cstheme="minorHAnsi"/>
          <w:sz w:val="20"/>
          <w:szCs w:val="20"/>
          <w:lang w:val="pt-PT"/>
        </w:rPr>
        <w:t>3 A</w:t>
      </w:r>
      <w:r w:rsidRPr="009C09EC">
        <w:rPr>
          <w:rFonts w:cstheme="minorHAnsi"/>
          <w:sz w:val="20"/>
          <w:szCs w:val="20"/>
          <w:lang w:val="pt-PT"/>
        </w:rPr>
        <w:t xml:space="preserve">nálises </w:t>
      </w:r>
      <w:r w:rsidR="009C09EC" w:rsidRPr="009C09EC">
        <w:rPr>
          <w:rFonts w:cstheme="minorHAnsi"/>
          <w:sz w:val="20"/>
          <w:szCs w:val="20"/>
          <w:lang w:val="pt-PT"/>
        </w:rPr>
        <w:t xml:space="preserve">dos </w:t>
      </w:r>
      <w:proofErr w:type="spellStart"/>
      <w:r w:rsidR="009C09EC" w:rsidRPr="009C09EC">
        <w:rPr>
          <w:rFonts w:cstheme="minorHAnsi"/>
          <w:sz w:val="20"/>
          <w:szCs w:val="20"/>
          <w:lang w:val="pt-PT"/>
        </w:rPr>
        <w:t>gaps</w:t>
      </w:r>
      <w:proofErr w:type="spellEnd"/>
      <w:r w:rsidR="009C09EC" w:rsidRPr="009C09EC">
        <w:rPr>
          <w:rFonts w:cstheme="minorHAnsi"/>
          <w:sz w:val="20"/>
          <w:szCs w:val="20"/>
          <w:lang w:val="pt-PT"/>
        </w:rPr>
        <w:t xml:space="preserve"> </w:t>
      </w:r>
      <w:r w:rsidRPr="009C09EC">
        <w:rPr>
          <w:rFonts w:cstheme="minorHAnsi"/>
          <w:sz w:val="20"/>
          <w:szCs w:val="20"/>
          <w:lang w:val="pt-PT"/>
        </w:rPr>
        <w:t xml:space="preserve">e recomendações </w:t>
      </w:r>
    </w:p>
    <w:p w:rsidR="000F5C92" w:rsidRPr="009C09EC" w:rsidRDefault="000F5C92" w:rsidP="007270C3">
      <w:pPr>
        <w:autoSpaceDE w:val="0"/>
        <w:autoSpaceDN w:val="0"/>
        <w:adjustRightInd w:val="0"/>
        <w:spacing w:line="240" w:lineRule="auto"/>
        <w:ind w:left="720"/>
        <w:jc w:val="both"/>
        <w:rPr>
          <w:rFonts w:cstheme="minorHAnsi"/>
          <w:sz w:val="20"/>
          <w:szCs w:val="20"/>
          <w:lang w:val="pt-PT"/>
        </w:rPr>
      </w:pPr>
      <w:r w:rsidRPr="009C09EC">
        <w:rPr>
          <w:rFonts w:cstheme="minorHAnsi"/>
          <w:sz w:val="20"/>
          <w:szCs w:val="20"/>
          <w:lang w:val="pt-PT"/>
        </w:rPr>
        <w:t xml:space="preserve">• Passo 4 </w:t>
      </w:r>
      <w:r w:rsidR="009C09EC" w:rsidRPr="009C09EC">
        <w:rPr>
          <w:rFonts w:cstheme="minorHAnsi"/>
          <w:sz w:val="20"/>
          <w:szCs w:val="20"/>
          <w:lang w:val="pt-PT"/>
        </w:rPr>
        <w:t>Directrizes</w:t>
      </w:r>
      <w:r w:rsidRPr="009C09EC">
        <w:rPr>
          <w:rFonts w:cstheme="minorHAnsi"/>
          <w:sz w:val="20"/>
          <w:szCs w:val="20"/>
          <w:lang w:val="pt-PT"/>
        </w:rPr>
        <w:t xml:space="preserve"> Nacionais e respectivo plano de acção</w:t>
      </w:r>
    </w:p>
    <w:p w:rsidR="000F5C92" w:rsidRPr="009C09EC" w:rsidRDefault="000F5C92" w:rsidP="007270C3">
      <w:pPr>
        <w:autoSpaceDE w:val="0"/>
        <w:autoSpaceDN w:val="0"/>
        <w:adjustRightInd w:val="0"/>
        <w:spacing w:line="240" w:lineRule="auto"/>
        <w:jc w:val="both"/>
        <w:rPr>
          <w:rFonts w:cstheme="minorHAnsi"/>
          <w:sz w:val="20"/>
          <w:szCs w:val="20"/>
          <w:lang w:val="pt-PT"/>
        </w:rPr>
      </w:pPr>
      <w:r w:rsidRPr="009C09EC">
        <w:rPr>
          <w:rFonts w:cstheme="minorHAnsi"/>
          <w:sz w:val="20"/>
          <w:szCs w:val="20"/>
          <w:lang w:val="pt-PT"/>
        </w:rPr>
        <w:t>Fase 3: Divulgação e promoção política</w:t>
      </w:r>
    </w:p>
    <w:p w:rsidR="000F5C92" w:rsidRPr="009C09EC" w:rsidRDefault="000F5C92" w:rsidP="007270C3">
      <w:pPr>
        <w:autoSpaceDE w:val="0"/>
        <w:autoSpaceDN w:val="0"/>
        <w:adjustRightInd w:val="0"/>
        <w:spacing w:line="240" w:lineRule="auto"/>
        <w:ind w:left="720"/>
        <w:jc w:val="both"/>
        <w:rPr>
          <w:rFonts w:cstheme="minorHAnsi"/>
          <w:sz w:val="20"/>
          <w:szCs w:val="20"/>
          <w:lang w:val="pt-PT"/>
        </w:rPr>
      </w:pPr>
      <w:r w:rsidRPr="009C09EC">
        <w:rPr>
          <w:rFonts w:cstheme="minorHAnsi"/>
          <w:sz w:val="20"/>
          <w:szCs w:val="20"/>
          <w:lang w:val="pt-PT"/>
        </w:rPr>
        <w:t xml:space="preserve">• Passo 5 </w:t>
      </w:r>
      <w:r w:rsidR="002078D8">
        <w:rPr>
          <w:rFonts w:cstheme="minorHAnsi"/>
          <w:sz w:val="20"/>
          <w:szCs w:val="20"/>
          <w:lang w:val="pt-PT"/>
        </w:rPr>
        <w:t>D</w:t>
      </w:r>
      <w:r w:rsidR="009C09EC" w:rsidRPr="009C09EC">
        <w:rPr>
          <w:rFonts w:cstheme="minorHAnsi"/>
          <w:sz w:val="20"/>
          <w:szCs w:val="20"/>
          <w:lang w:val="pt-PT"/>
        </w:rPr>
        <w:t>irectrizes</w:t>
      </w:r>
      <w:r w:rsidRPr="009C09EC">
        <w:rPr>
          <w:rFonts w:cstheme="minorHAnsi"/>
          <w:sz w:val="20"/>
          <w:szCs w:val="20"/>
          <w:lang w:val="pt-PT"/>
        </w:rPr>
        <w:t xml:space="preserve"> nacionais </w:t>
      </w:r>
      <w:r w:rsidR="009C09EC" w:rsidRPr="009C09EC">
        <w:rPr>
          <w:rFonts w:cstheme="minorHAnsi"/>
          <w:sz w:val="20"/>
          <w:szCs w:val="20"/>
          <w:lang w:val="pt-PT"/>
        </w:rPr>
        <w:t>validadas</w:t>
      </w:r>
    </w:p>
    <w:p w:rsidR="000F5C92" w:rsidRPr="009C09EC" w:rsidRDefault="000F5C92" w:rsidP="007270C3">
      <w:pPr>
        <w:autoSpaceDE w:val="0"/>
        <w:autoSpaceDN w:val="0"/>
        <w:adjustRightInd w:val="0"/>
        <w:spacing w:line="240" w:lineRule="auto"/>
        <w:jc w:val="both"/>
        <w:rPr>
          <w:rFonts w:cstheme="minorHAnsi"/>
          <w:sz w:val="20"/>
          <w:szCs w:val="20"/>
          <w:lang w:val="pt-PT"/>
        </w:rPr>
      </w:pPr>
    </w:p>
    <w:p w:rsidR="000F5C92" w:rsidRPr="009C09EC" w:rsidRDefault="000F5C92" w:rsidP="007270C3">
      <w:pPr>
        <w:autoSpaceDE w:val="0"/>
        <w:autoSpaceDN w:val="0"/>
        <w:adjustRightInd w:val="0"/>
        <w:spacing w:line="240" w:lineRule="auto"/>
        <w:jc w:val="both"/>
        <w:rPr>
          <w:rFonts w:cstheme="minorHAnsi"/>
          <w:sz w:val="20"/>
          <w:szCs w:val="20"/>
          <w:lang w:val="pt-PT"/>
        </w:rPr>
      </w:pPr>
      <w:r w:rsidRPr="009C09EC">
        <w:rPr>
          <w:rFonts w:cstheme="minorHAnsi"/>
          <w:sz w:val="20"/>
          <w:szCs w:val="20"/>
          <w:lang w:val="pt-PT"/>
        </w:rPr>
        <w:t xml:space="preserve">2.3. </w:t>
      </w:r>
      <w:r w:rsidR="009C09EC" w:rsidRPr="009C09EC">
        <w:rPr>
          <w:rFonts w:cstheme="minorHAnsi"/>
          <w:sz w:val="20"/>
          <w:szCs w:val="20"/>
          <w:lang w:val="pt-PT"/>
        </w:rPr>
        <w:t>Realizações</w:t>
      </w:r>
      <w:r w:rsidRPr="009C09EC">
        <w:rPr>
          <w:rFonts w:cstheme="minorHAnsi"/>
          <w:sz w:val="20"/>
          <w:szCs w:val="20"/>
          <w:lang w:val="pt-PT"/>
        </w:rPr>
        <w:t xml:space="preserve"> esperadas</w:t>
      </w:r>
    </w:p>
    <w:p w:rsidR="000F5C92" w:rsidRPr="009C09EC" w:rsidRDefault="000F5C92" w:rsidP="007270C3">
      <w:pPr>
        <w:autoSpaceDE w:val="0"/>
        <w:autoSpaceDN w:val="0"/>
        <w:adjustRightInd w:val="0"/>
        <w:spacing w:line="240" w:lineRule="auto"/>
        <w:jc w:val="both"/>
        <w:rPr>
          <w:rFonts w:cstheme="minorHAnsi"/>
          <w:sz w:val="20"/>
          <w:szCs w:val="20"/>
          <w:lang w:val="pt-PT"/>
        </w:rPr>
      </w:pPr>
      <w:r w:rsidRPr="009C09EC">
        <w:rPr>
          <w:rFonts w:cstheme="minorHAnsi"/>
          <w:sz w:val="20"/>
          <w:szCs w:val="20"/>
          <w:lang w:val="pt-PT"/>
        </w:rPr>
        <w:t xml:space="preserve">As </w:t>
      </w:r>
      <w:r w:rsidR="009C09EC" w:rsidRPr="009C09EC">
        <w:rPr>
          <w:rFonts w:cstheme="minorHAnsi"/>
          <w:sz w:val="20"/>
          <w:szCs w:val="20"/>
          <w:lang w:val="pt-PT"/>
        </w:rPr>
        <w:t>realizações esperadas</w:t>
      </w:r>
      <w:r w:rsidRPr="009C09EC">
        <w:rPr>
          <w:rFonts w:cstheme="minorHAnsi"/>
          <w:sz w:val="20"/>
          <w:szCs w:val="20"/>
          <w:lang w:val="pt-PT"/>
        </w:rPr>
        <w:t xml:space="preserve"> são:</w:t>
      </w:r>
    </w:p>
    <w:p w:rsidR="000F5C92" w:rsidRPr="009C09EC" w:rsidRDefault="000F5C92" w:rsidP="007270C3">
      <w:pPr>
        <w:autoSpaceDE w:val="0"/>
        <w:autoSpaceDN w:val="0"/>
        <w:adjustRightInd w:val="0"/>
        <w:spacing w:line="240" w:lineRule="auto"/>
        <w:jc w:val="both"/>
        <w:rPr>
          <w:rFonts w:cstheme="minorHAnsi"/>
          <w:sz w:val="20"/>
          <w:szCs w:val="20"/>
          <w:lang w:val="pt-PT"/>
        </w:rPr>
      </w:pPr>
      <w:r w:rsidRPr="009C09EC">
        <w:rPr>
          <w:rFonts w:cstheme="minorHAnsi"/>
          <w:sz w:val="20"/>
          <w:szCs w:val="20"/>
          <w:lang w:val="pt-PT"/>
        </w:rPr>
        <w:t xml:space="preserve">1. </w:t>
      </w:r>
      <w:r w:rsidR="009C09EC" w:rsidRPr="009C09EC">
        <w:rPr>
          <w:rFonts w:cstheme="minorHAnsi"/>
          <w:sz w:val="20"/>
          <w:szCs w:val="20"/>
          <w:lang w:val="pt-PT"/>
        </w:rPr>
        <w:t xml:space="preserve">Melhor </w:t>
      </w:r>
      <w:r w:rsidRPr="009C09EC">
        <w:rPr>
          <w:rFonts w:cstheme="minorHAnsi"/>
          <w:sz w:val="20"/>
          <w:szCs w:val="20"/>
          <w:lang w:val="pt-PT"/>
        </w:rPr>
        <w:t xml:space="preserve">conhecimento </w:t>
      </w:r>
      <w:r w:rsidR="009C09EC" w:rsidRPr="009C09EC">
        <w:rPr>
          <w:rFonts w:cstheme="minorHAnsi"/>
          <w:sz w:val="20"/>
          <w:szCs w:val="20"/>
          <w:lang w:val="pt-PT"/>
        </w:rPr>
        <w:t>e</w:t>
      </w:r>
      <w:r w:rsidRPr="009C09EC">
        <w:rPr>
          <w:rFonts w:cstheme="minorHAnsi"/>
          <w:sz w:val="20"/>
          <w:szCs w:val="20"/>
          <w:lang w:val="pt-PT"/>
        </w:rPr>
        <w:t xml:space="preserve"> entendimento comum dos IGDBS através da mobilização das partes interessadas e diálogo a vários níveis e </w:t>
      </w:r>
      <w:r w:rsidR="009C09EC" w:rsidRPr="009C09EC">
        <w:rPr>
          <w:rFonts w:cstheme="minorHAnsi"/>
          <w:sz w:val="20"/>
          <w:szCs w:val="20"/>
          <w:lang w:val="pt-PT"/>
        </w:rPr>
        <w:t>multissectorial</w:t>
      </w:r>
      <w:r w:rsidRPr="009C09EC">
        <w:rPr>
          <w:rFonts w:cstheme="minorHAnsi"/>
          <w:sz w:val="20"/>
          <w:szCs w:val="20"/>
          <w:lang w:val="pt-PT"/>
        </w:rPr>
        <w:t>.</w:t>
      </w:r>
    </w:p>
    <w:p w:rsidR="000F5C92" w:rsidRPr="009C09EC" w:rsidRDefault="000F5C92" w:rsidP="007270C3">
      <w:pPr>
        <w:autoSpaceDE w:val="0"/>
        <w:autoSpaceDN w:val="0"/>
        <w:adjustRightInd w:val="0"/>
        <w:spacing w:line="240" w:lineRule="auto"/>
        <w:jc w:val="both"/>
        <w:rPr>
          <w:rFonts w:cstheme="minorHAnsi"/>
          <w:sz w:val="20"/>
          <w:szCs w:val="20"/>
          <w:lang w:val="pt-PT"/>
        </w:rPr>
      </w:pPr>
      <w:r w:rsidRPr="009C09EC">
        <w:rPr>
          <w:rFonts w:cstheme="minorHAnsi"/>
          <w:sz w:val="20"/>
          <w:szCs w:val="20"/>
          <w:lang w:val="pt-PT"/>
        </w:rPr>
        <w:t xml:space="preserve">2. Melhoria da cooperação e do intercâmbio entre as partes interessadas sobre a descentralização e serviços básicos para uma visão comum sobre as mudanças necessárias </w:t>
      </w:r>
      <w:r w:rsidR="009C09EC" w:rsidRPr="009C09EC">
        <w:rPr>
          <w:rFonts w:cstheme="minorHAnsi"/>
          <w:sz w:val="20"/>
          <w:szCs w:val="20"/>
          <w:lang w:val="pt-PT"/>
        </w:rPr>
        <w:t xml:space="preserve">nas políticas </w:t>
      </w:r>
      <w:r w:rsidRPr="009C09EC">
        <w:rPr>
          <w:rFonts w:cstheme="minorHAnsi"/>
          <w:sz w:val="20"/>
          <w:szCs w:val="20"/>
          <w:lang w:val="pt-PT"/>
        </w:rPr>
        <w:t>e reformas regulatórias.</w:t>
      </w:r>
    </w:p>
    <w:p w:rsidR="00D8325B" w:rsidRDefault="000F5C92" w:rsidP="007270C3">
      <w:pPr>
        <w:autoSpaceDE w:val="0"/>
        <w:autoSpaceDN w:val="0"/>
        <w:adjustRightInd w:val="0"/>
        <w:spacing w:line="240" w:lineRule="auto"/>
        <w:jc w:val="both"/>
        <w:rPr>
          <w:rFonts w:cstheme="minorHAnsi"/>
          <w:sz w:val="20"/>
          <w:szCs w:val="20"/>
          <w:lang w:val="pt-PT"/>
        </w:rPr>
      </w:pPr>
      <w:r w:rsidRPr="009C09EC">
        <w:rPr>
          <w:rFonts w:cstheme="minorHAnsi"/>
          <w:sz w:val="20"/>
          <w:szCs w:val="20"/>
          <w:lang w:val="pt-PT"/>
        </w:rPr>
        <w:t xml:space="preserve">3. Aumento do compromisso político dos governos nacionais e locais para melhorar o acesso aos serviços básicos, permitindo </w:t>
      </w:r>
      <w:r w:rsidR="009C09EC" w:rsidRPr="009C09EC">
        <w:rPr>
          <w:rFonts w:cstheme="minorHAnsi"/>
          <w:sz w:val="20"/>
          <w:szCs w:val="20"/>
          <w:lang w:val="pt-PT"/>
        </w:rPr>
        <w:t>u</w:t>
      </w:r>
      <w:r w:rsidRPr="009C09EC">
        <w:rPr>
          <w:rFonts w:cstheme="minorHAnsi"/>
          <w:sz w:val="20"/>
          <w:szCs w:val="20"/>
          <w:lang w:val="pt-PT"/>
        </w:rPr>
        <w:t>ma estrutura descentralizada</w:t>
      </w:r>
      <w:r w:rsidR="009C09EC" w:rsidRPr="009C09EC">
        <w:rPr>
          <w:rFonts w:cstheme="minorHAnsi"/>
          <w:sz w:val="20"/>
          <w:szCs w:val="20"/>
          <w:lang w:val="pt-PT"/>
        </w:rPr>
        <w:t>.</w:t>
      </w:r>
    </w:p>
    <w:p w:rsidR="009C09EC" w:rsidRPr="009C09EC" w:rsidRDefault="009C09EC" w:rsidP="007270C3">
      <w:pPr>
        <w:autoSpaceDE w:val="0"/>
        <w:autoSpaceDN w:val="0"/>
        <w:adjustRightInd w:val="0"/>
        <w:spacing w:line="240" w:lineRule="auto"/>
        <w:jc w:val="both"/>
        <w:rPr>
          <w:rFonts w:cstheme="minorHAnsi"/>
          <w:sz w:val="20"/>
          <w:szCs w:val="20"/>
          <w:lang w:val="pt-PT"/>
        </w:rPr>
      </w:pPr>
    </w:p>
    <w:p w:rsidR="002F42B4" w:rsidRPr="00177363" w:rsidRDefault="002F42B4" w:rsidP="007270C3">
      <w:pPr>
        <w:autoSpaceDE w:val="0"/>
        <w:autoSpaceDN w:val="0"/>
        <w:adjustRightInd w:val="0"/>
        <w:spacing w:line="240" w:lineRule="auto"/>
        <w:jc w:val="both"/>
        <w:rPr>
          <w:rFonts w:cstheme="minorHAnsi"/>
          <w:b/>
          <w:sz w:val="20"/>
          <w:szCs w:val="20"/>
          <w:lang w:val="pt-PT"/>
        </w:rPr>
      </w:pPr>
      <w:r w:rsidRPr="00177363">
        <w:rPr>
          <w:rFonts w:cstheme="minorHAnsi"/>
          <w:b/>
          <w:sz w:val="20"/>
          <w:szCs w:val="20"/>
          <w:lang w:val="pt-PT"/>
        </w:rPr>
        <w:t>2.4. Implementação</w:t>
      </w:r>
      <w:r w:rsidR="00177363">
        <w:rPr>
          <w:rFonts w:cstheme="minorHAnsi"/>
          <w:b/>
          <w:sz w:val="20"/>
          <w:szCs w:val="20"/>
          <w:lang w:val="pt-PT"/>
        </w:rPr>
        <w:t xml:space="preserve">: </w:t>
      </w:r>
      <w:r w:rsidRPr="00177363">
        <w:rPr>
          <w:rFonts w:cstheme="minorHAnsi"/>
          <w:b/>
          <w:sz w:val="20"/>
          <w:szCs w:val="20"/>
          <w:lang w:val="pt-PT"/>
        </w:rPr>
        <w:t>actores chaves</w:t>
      </w:r>
    </w:p>
    <w:p w:rsidR="002F42B4" w:rsidRPr="00177363" w:rsidRDefault="002F42B4">
      <w:pPr>
        <w:autoSpaceDE w:val="0"/>
        <w:autoSpaceDN w:val="0"/>
        <w:adjustRightInd w:val="0"/>
        <w:spacing w:line="240" w:lineRule="auto"/>
        <w:jc w:val="both"/>
        <w:rPr>
          <w:rFonts w:cstheme="minorHAnsi"/>
          <w:sz w:val="20"/>
          <w:szCs w:val="20"/>
          <w:lang w:val="pt-PT"/>
        </w:rPr>
      </w:pPr>
    </w:p>
    <w:p w:rsidR="002F42B4" w:rsidRPr="00177363" w:rsidRDefault="002F42B4">
      <w:pPr>
        <w:autoSpaceDE w:val="0"/>
        <w:autoSpaceDN w:val="0"/>
        <w:adjustRightInd w:val="0"/>
        <w:spacing w:line="240" w:lineRule="auto"/>
        <w:jc w:val="both"/>
        <w:rPr>
          <w:rFonts w:cstheme="minorHAnsi"/>
          <w:sz w:val="20"/>
          <w:szCs w:val="20"/>
          <w:lang w:val="pt-PT"/>
        </w:rPr>
      </w:pPr>
      <w:r w:rsidRPr="00177363">
        <w:rPr>
          <w:rFonts w:cstheme="minorHAnsi"/>
          <w:sz w:val="20"/>
          <w:szCs w:val="20"/>
          <w:lang w:val="pt-PT"/>
        </w:rPr>
        <w:t>O Grupo de Trabalho IGDBS (IGDBS-WG): Composto pelas partes interessadas dentro e fora da Equipa país do PSUP</w:t>
      </w:r>
      <w:r w:rsidR="00177363" w:rsidRPr="00177363">
        <w:rPr>
          <w:rFonts w:cstheme="minorHAnsi"/>
          <w:sz w:val="20"/>
          <w:szCs w:val="20"/>
          <w:lang w:val="pt-PT"/>
        </w:rPr>
        <w:t xml:space="preserve"> e das estruturas de implementação do PSUP. O</w:t>
      </w:r>
      <w:r w:rsidRPr="00177363">
        <w:rPr>
          <w:rFonts w:cstheme="minorHAnsi"/>
          <w:sz w:val="20"/>
          <w:szCs w:val="20"/>
          <w:lang w:val="pt-PT"/>
        </w:rPr>
        <w:t xml:space="preserve"> Grupo de Trabalho é responsável pelo acompanhamento de todo o processo de adaptação. Deve reunir, de forma </w:t>
      </w:r>
      <w:r w:rsidR="00177363" w:rsidRPr="00177363">
        <w:rPr>
          <w:rFonts w:cstheme="minorHAnsi"/>
          <w:sz w:val="20"/>
          <w:szCs w:val="20"/>
          <w:lang w:val="pt-PT"/>
        </w:rPr>
        <w:t>regular os seus componentes, isto é</w:t>
      </w:r>
      <w:r w:rsidRPr="00177363">
        <w:rPr>
          <w:rFonts w:cstheme="minorHAnsi"/>
          <w:sz w:val="20"/>
          <w:szCs w:val="20"/>
          <w:lang w:val="pt-PT"/>
        </w:rPr>
        <w:t xml:space="preserve"> os pontos focais de diferentes parceiros-chave </w:t>
      </w:r>
      <w:r w:rsidR="00177363" w:rsidRPr="00177363">
        <w:rPr>
          <w:rFonts w:cstheme="minorHAnsi"/>
          <w:sz w:val="20"/>
          <w:szCs w:val="20"/>
          <w:lang w:val="pt-PT"/>
        </w:rPr>
        <w:t>efectivamente</w:t>
      </w:r>
      <w:r w:rsidRPr="00177363">
        <w:rPr>
          <w:rFonts w:cstheme="minorHAnsi"/>
          <w:sz w:val="20"/>
          <w:szCs w:val="20"/>
          <w:lang w:val="pt-PT"/>
        </w:rPr>
        <w:t xml:space="preserve"> envolvidos na descentralização e </w:t>
      </w:r>
      <w:r w:rsidR="00177363" w:rsidRPr="00177363">
        <w:rPr>
          <w:rFonts w:cstheme="minorHAnsi"/>
          <w:sz w:val="20"/>
          <w:szCs w:val="20"/>
          <w:lang w:val="pt-PT"/>
        </w:rPr>
        <w:t>na</w:t>
      </w:r>
      <w:r w:rsidRPr="00177363">
        <w:rPr>
          <w:rFonts w:cstheme="minorHAnsi"/>
          <w:sz w:val="20"/>
          <w:szCs w:val="20"/>
          <w:lang w:val="pt-PT"/>
        </w:rPr>
        <w:t xml:space="preserve"> prestação de serviços políticas e operações, como ministérios, municípios, associações de municípios de todo o país, as universidades, </w:t>
      </w:r>
      <w:proofErr w:type="gramStart"/>
      <w:r w:rsidRPr="00177363">
        <w:rPr>
          <w:rFonts w:cstheme="minorHAnsi"/>
          <w:sz w:val="20"/>
          <w:szCs w:val="20"/>
          <w:lang w:val="pt-PT"/>
        </w:rPr>
        <w:t xml:space="preserve">prestadores de serviços, </w:t>
      </w:r>
      <w:r w:rsidR="00177363" w:rsidRPr="00177363">
        <w:rPr>
          <w:rFonts w:cstheme="minorHAnsi"/>
          <w:sz w:val="20"/>
          <w:szCs w:val="20"/>
          <w:lang w:val="pt-PT"/>
        </w:rPr>
        <w:t>sector</w:t>
      </w:r>
      <w:r w:rsidRPr="00177363">
        <w:rPr>
          <w:rFonts w:cstheme="minorHAnsi"/>
          <w:sz w:val="20"/>
          <w:szCs w:val="20"/>
          <w:lang w:val="pt-PT"/>
        </w:rPr>
        <w:t xml:space="preserve"> privado</w:t>
      </w:r>
      <w:proofErr w:type="gramEnd"/>
      <w:r w:rsidRPr="00177363">
        <w:rPr>
          <w:rFonts w:cstheme="minorHAnsi"/>
          <w:sz w:val="20"/>
          <w:szCs w:val="20"/>
          <w:lang w:val="pt-PT"/>
        </w:rPr>
        <w:t xml:space="preserve"> e </w:t>
      </w:r>
      <w:proofErr w:type="spellStart"/>
      <w:r w:rsidRPr="00177363">
        <w:rPr>
          <w:rFonts w:cstheme="minorHAnsi"/>
          <w:sz w:val="20"/>
          <w:szCs w:val="20"/>
          <w:lang w:val="pt-PT"/>
        </w:rPr>
        <w:t>ONGs</w:t>
      </w:r>
      <w:proofErr w:type="spellEnd"/>
      <w:r w:rsidRPr="00177363">
        <w:rPr>
          <w:rFonts w:cstheme="minorHAnsi"/>
          <w:sz w:val="20"/>
          <w:szCs w:val="20"/>
          <w:lang w:val="pt-PT"/>
        </w:rPr>
        <w:t>. Deve ser assegurada a representação da sociedade civil e grupos desfavorecidos.</w:t>
      </w:r>
    </w:p>
    <w:p w:rsidR="007270C3" w:rsidRPr="007270C3" w:rsidRDefault="007270C3" w:rsidP="007270C3">
      <w:pPr>
        <w:autoSpaceDE w:val="0"/>
        <w:autoSpaceDN w:val="0"/>
        <w:adjustRightInd w:val="0"/>
        <w:spacing w:line="240" w:lineRule="auto"/>
        <w:jc w:val="both"/>
        <w:rPr>
          <w:rFonts w:cstheme="minorHAnsi"/>
          <w:sz w:val="20"/>
          <w:szCs w:val="20"/>
          <w:lang w:val="pt-PT"/>
        </w:rPr>
      </w:pPr>
    </w:p>
    <w:p w:rsidR="007270C3" w:rsidRPr="007270C3" w:rsidRDefault="007270C3">
      <w:pPr>
        <w:autoSpaceDE w:val="0"/>
        <w:autoSpaceDN w:val="0"/>
        <w:adjustRightInd w:val="0"/>
        <w:spacing w:line="240" w:lineRule="auto"/>
        <w:jc w:val="both"/>
        <w:rPr>
          <w:rFonts w:cstheme="minorHAnsi"/>
          <w:sz w:val="20"/>
          <w:szCs w:val="20"/>
          <w:lang w:val="pt-PT"/>
        </w:rPr>
      </w:pPr>
      <w:r w:rsidRPr="007270C3">
        <w:rPr>
          <w:rFonts w:cstheme="minorHAnsi"/>
          <w:sz w:val="20"/>
          <w:szCs w:val="20"/>
          <w:lang w:val="pt-PT"/>
        </w:rPr>
        <w:t>A abordagem intersectorial pode legitimar a selecção de uma instituição líder para a coordenação do Grupo de Trabalho IGDBS e o processo de adaptação. Quando existente, departamentos ministeriais ou instituições nacionais que abrangem questões de descentralização e / ou planeamento territorial integrado (ministérios da Descentralização, Governo Local, Planeamento, etc.) poderão desempenhar esse papel directamente ou delegá-lo parcialmente. Da mesma forma, o Gabinete do Primeiro-Ministro - ou equivalente - também pode ser um parceiro líder interessante para coordenar o processo.</w:t>
      </w:r>
    </w:p>
    <w:p w:rsidR="007270C3" w:rsidRPr="00A92858" w:rsidRDefault="007270C3" w:rsidP="007270C3">
      <w:pPr>
        <w:autoSpaceDE w:val="0"/>
        <w:autoSpaceDN w:val="0"/>
        <w:adjustRightInd w:val="0"/>
        <w:spacing w:line="240" w:lineRule="auto"/>
        <w:jc w:val="both"/>
        <w:rPr>
          <w:rFonts w:cstheme="minorHAnsi"/>
          <w:sz w:val="20"/>
          <w:szCs w:val="20"/>
          <w:lang w:val="pt-PT"/>
        </w:rPr>
      </w:pPr>
    </w:p>
    <w:p w:rsidR="007270C3" w:rsidRPr="007270C3" w:rsidRDefault="007270C3" w:rsidP="007270C3">
      <w:pPr>
        <w:autoSpaceDE w:val="0"/>
        <w:autoSpaceDN w:val="0"/>
        <w:adjustRightInd w:val="0"/>
        <w:spacing w:line="240" w:lineRule="auto"/>
        <w:jc w:val="both"/>
        <w:rPr>
          <w:rFonts w:cstheme="minorHAnsi"/>
          <w:sz w:val="20"/>
          <w:szCs w:val="20"/>
          <w:lang w:val="pt-PT"/>
        </w:rPr>
      </w:pPr>
      <w:r w:rsidRPr="007270C3">
        <w:rPr>
          <w:rFonts w:cstheme="minorHAnsi"/>
          <w:sz w:val="20"/>
          <w:szCs w:val="20"/>
          <w:lang w:val="pt-PT"/>
        </w:rPr>
        <w:t>Todos os resultados devem ser discutidos, produzidos, analisados e validados sob a supervisão do IGDBS-WG, apoiado pelo Consultor IGDBS. O IGDBS-WG deve fornecer informações relevantes para a equipa da ONU-Habitat, e que apresentará oficialmente a versão final dos resultados esperados para a ONU-Habitat sempre que as etapas de implementação sugeridas assim o exigem.</w:t>
      </w:r>
    </w:p>
    <w:p w:rsidR="00050F46" w:rsidRPr="00A92858" w:rsidRDefault="00050F46" w:rsidP="00050F46">
      <w:pPr>
        <w:autoSpaceDE w:val="0"/>
        <w:autoSpaceDN w:val="0"/>
        <w:adjustRightInd w:val="0"/>
        <w:spacing w:line="240" w:lineRule="auto"/>
        <w:jc w:val="both"/>
        <w:rPr>
          <w:rFonts w:cstheme="minorHAnsi"/>
          <w:sz w:val="20"/>
          <w:szCs w:val="20"/>
          <w:lang w:val="pt-PT"/>
        </w:rPr>
      </w:pPr>
    </w:p>
    <w:p w:rsidR="000F5C92" w:rsidRPr="00050F46" w:rsidRDefault="00771EEC" w:rsidP="00050F46">
      <w:pPr>
        <w:autoSpaceDE w:val="0"/>
        <w:autoSpaceDN w:val="0"/>
        <w:adjustRightInd w:val="0"/>
        <w:spacing w:line="240" w:lineRule="auto"/>
        <w:jc w:val="both"/>
        <w:rPr>
          <w:rFonts w:cstheme="minorHAnsi"/>
          <w:sz w:val="20"/>
          <w:szCs w:val="20"/>
          <w:lang w:val="pt-PT"/>
        </w:rPr>
      </w:pPr>
      <w:r w:rsidRPr="00771EEC">
        <w:rPr>
          <w:b/>
          <w:sz w:val="20"/>
          <w:szCs w:val="20"/>
          <w:lang w:val="pt-PT"/>
        </w:rPr>
        <w:t xml:space="preserve">Consultor (a) </w:t>
      </w:r>
      <w:r w:rsidR="00050F46" w:rsidRPr="00050F46">
        <w:rPr>
          <w:rFonts w:cstheme="minorHAnsi"/>
          <w:b/>
          <w:sz w:val="20"/>
          <w:szCs w:val="20"/>
          <w:lang w:val="pt-PT"/>
        </w:rPr>
        <w:t>IGDBS</w:t>
      </w:r>
      <w:r w:rsidR="000F5C92" w:rsidRPr="00050F46">
        <w:rPr>
          <w:rFonts w:cstheme="minorHAnsi"/>
          <w:b/>
          <w:sz w:val="20"/>
          <w:szCs w:val="20"/>
          <w:lang w:val="pt-PT"/>
        </w:rPr>
        <w:t>:</w:t>
      </w:r>
      <w:r w:rsidR="000F5C92" w:rsidRPr="00050F46">
        <w:rPr>
          <w:rFonts w:cstheme="minorHAnsi"/>
          <w:sz w:val="20"/>
          <w:szCs w:val="20"/>
          <w:lang w:val="pt-PT"/>
        </w:rPr>
        <w:t xml:space="preserve"> Na realização do processo de adaptação, o IGDBS-WG será assistido por consultores e peritos especialmente designados para analisar e recolher os dados necessários, ajudar na mobilização dos a</w:t>
      </w:r>
      <w:r w:rsidR="00050F46" w:rsidRPr="00050F46">
        <w:rPr>
          <w:rFonts w:cstheme="minorHAnsi"/>
          <w:sz w:val="20"/>
          <w:szCs w:val="20"/>
          <w:lang w:val="pt-PT"/>
        </w:rPr>
        <w:t>c</w:t>
      </w:r>
      <w:r w:rsidR="000F5C92" w:rsidRPr="00050F46">
        <w:rPr>
          <w:rFonts w:cstheme="minorHAnsi"/>
          <w:sz w:val="20"/>
          <w:szCs w:val="20"/>
          <w:lang w:val="pt-PT"/>
        </w:rPr>
        <w:t xml:space="preserve">tores sociais e levar a produção dos resultados esperados. </w:t>
      </w:r>
      <w:r w:rsidR="003E4F2A" w:rsidRPr="003E4F2A">
        <w:rPr>
          <w:sz w:val="20"/>
          <w:szCs w:val="20"/>
          <w:lang w:val="pt-PT"/>
        </w:rPr>
        <w:t xml:space="preserve">O (a) Consultor (a) </w:t>
      </w:r>
      <w:r w:rsidR="000F5C92" w:rsidRPr="003E4F2A">
        <w:rPr>
          <w:rFonts w:cstheme="minorHAnsi"/>
          <w:sz w:val="20"/>
          <w:szCs w:val="20"/>
          <w:lang w:val="pt-PT"/>
        </w:rPr>
        <w:t>IGDBS</w:t>
      </w:r>
      <w:r w:rsidR="000F5C92" w:rsidRPr="00050F46">
        <w:rPr>
          <w:rFonts w:cstheme="minorHAnsi"/>
          <w:sz w:val="20"/>
          <w:szCs w:val="20"/>
          <w:lang w:val="pt-PT"/>
        </w:rPr>
        <w:t xml:space="preserve"> é responsável pela organização do processo e apresentação de resultados, conforme detalhado abaixo.</w:t>
      </w:r>
    </w:p>
    <w:p w:rsidR="000F5C92" w:rsidRPr="00050F46" w:rsidRDefault="000F5C92" w:rsidP="00050F46">
      <w:pPr>
        <w:autoSpaceDE w:val="0"/>
        <w:autoSpaceDN w:val="0"/>
        <w:adjustRightInd w:val="0"/>
        <w:spacing w:line="240" w:lineRule="auto"/>
        <w:jc w:val="both"/>
        <w:rPr>
          <w:rFonts w:cstheme="minorHAnsi"/>
          <w:sz w:val="20"/>
          <w:szCs w:val="20"/>
          <w:lang w:val="pt-PT"/>
        </w:rPr>
      </w:pPr>
    </w:p>
    <w:p w:rsidR="00373364" w:rsidRDefault="00771EEC" w:rsidP="00050F46">
      <w:pPr>
        <w:autoSpaceDE w:val="0"/>
        <w:autoSpaceDN w:val="0"/>
        <w:adjustRightInd w:val="0"/>
        <w:spacing w:line="240" w:lineRule="auto"/>
        <w:jc w:val="both"/>
        <w:rPr>
          <w:rFonts w:cstheme="minorHAnsi"/>
          <w:sz w:val="20"/>
          <w:szCs w:val="20"/>
          <w:lang w:val="pt-PT"/>
        </w:rPr>
      </w:pPr>
      <w:r w:rsidRPr="00771EEC">
        <w:rPr>
          <w:sz w:val="20"/>
          <w:szCs w:val="20"/>
          <w:lang w:val="pt-PT"/>
        </w:rPr>
        <w:lastRenderedPageBreak/>
        <w:t xml:space="preserve">O (a) Consultor (a) </w:t>
      </w:r>
      <w:r w:rsidR="000F5C92" w:rsidRPr="00050F46">
        <w:rPr>
          <w:rFonts w:cstheme="minorHAnsi"/>
          <w:sz w:val="20"/>
          <w:szCs w:val="20"/>
          <w:lang w:val="pt-PT"/>
        </w:rPr>
        <w:t xml:space="preserve">IGDBS </w:t>
      </w:r>
      <w:r w:rsidR="00050F46" w:rsidRPr="00050F46">
        <w:rPr>
          <w:rFonts w:cstheme="minorHAnsi"/>
          <w:sz w:val="20"/>
          <w:szCs w:val="20"/>
          <w:lang w:val="pt-PT"/>
        </w:rPr>
        <w:t>ser</w:t>
      </w:r>
      <w:r w:rsidR="00050F46">
        <w:rPr>
          <w:rFonts w:cstheme="minorHAnsi"/>
          <w:sz w:val="20"/>
          <w:szCs w:val="20"/>
          <w:lang w:val="pt-PT"/>
        </w:rPr>
        <w:t>á</w:t>
      </w:r>
      <w:r w:rsidR="00050F46" w:rsidRPr="00050F46">
        <w:rPr>
          <w:rFonts w:cstheme="minorHAnsi"/>
          <w:sz w:val="20"/>
          <w:szCs w:val="20"/>
          <w:lang w:val="pt-PT"/>
        </w:rPr>
        <w:t xml:space="preserve"> </w:t>
      </w:r>
      <w:r w:rsidR="000F5C92" w:rsidRPr="00050F46">
        <w:rPr>
          <w:rFonts w:cstheme="minorHAnsi"/>
          <w:sz w:val="20"/>
          <w:szCs w:val="20"/>
          <w:lang w:val="pt-PT"/>
        </w:rPr>
        <w:t xml:space="preserve">recrutado, </w:t>
      </w:r>
      <w:r w:rsidR="00050F46" w:rsidRPr="00050F46">
        <w:rPr>
          <w:rFonts w:cstheme="minorHAnsi"/>
          <w:sz w:val="20"/>
          <w:szCs w:val="20"/>
          <w:lang w:val="pt-PT"/>
        </w:rPr>
        <w:t>supervisionad</w:t>
      </w:r>
      <w:r w:rsidR="00050F46">
        <w:rPr>
          <w:rFonts w:cstheme="minorHAnsi"/>
          <w:sz w:val="20"/>
          <w:szCs w:val="20"/>
          <w:lang w:val="pt-PT"/>
        </w:rPr>
        <w:t>o</w:t>
      </w:r>
      <w:r w:rsidR="00050F46" w:rsidRPr="00050F46">
        <w:rPr>
          <w:rFonts w:cstheme="minorHAnsi"/>
          <w:sz w:val="20"/>
          <w:szCs w:val="20"/>
          <w:lang w:val="pt-PT"/>
        </w:rPr>
        <w:t xml:space="preserve"> </w:t>
      </w:r>
      <w:r w:rsidR="000F5C92" w:rsidRPr="00050F46">
        <w:rPr>
          <w:rFonts w:cstheme="minorHAnsi"/>
          <w:sz w:val="20"/>
          <w:szCs w:val="20"/>
          <w:lang w:val="pt-PT"/>
        </w:rPr>
        <w:t xml:space="preserve">e seu trabalho e </w:t>
      </w:r>
      <w:r w:rsidR="00050F46">
        <w:rPr>
          <w:rFonts w:cstheme="minorHAnsi"/>
          <w:sz w:val="20"/>
          <w:szCs w:val="20"/>
          <w:lang w:val="pt-PT"/>
        </w:rPr>
        <w:t xml:space="preserve">os resultados do seu trabalho </w:t>
      </w:r>
      <w:r w:rsidR="000F5C92" w:rsidRPr="00050F46">
        <w:rPr>
          <w:rFonts w:cstheme="minorHAnsi"/>
          <w:sz w:val="20"/>
          <w:szCs w:val="20"/>
          <w:lang w:val="pt-PT"/>
        </w:rPr>
        <w:t>aprovado e validado pelo IGDBS-WG.</w:t>
      </w:r>
    </w:p>
    <w:p w:rsidR="004A39C8" w:rsidRPr="00771EEC" w:rsidRDefault="004A39C8" w:rsidP="0088275E">
      <w:pPr>
        <w:autoSpaceDE w:val="0"/>
        <w:autoSpaceDN w:val="0"/>
        <w:adjustRightInd w:val="0"/>
        <w:spacing w:line="240" w:lineRule="auto"/>
        <w:jc w:val="both"/>
        <w:rPr>
          <w:rFonts w:cstheme="minorHAnsi"/>
          <w:sz w:val="20"/>
          <w:szCs w:val="20"/>
          <w:lang w:val="pt-PT"/>
        </w:rPr>
      </w:pPr>
    </w:p>
    <w:p w:rsidR="0088275E" w:rsidRDefault="00195B0B" w:rsidP="0088275E">
      <w:pPr>
        <w:autoSpaceDE w:val="0"/>
        <w:autoSpaceDN w:val="0"/>
        <w:adjustRightInd w:val="0"/>
        <w:spacing w:line="240" w:lineRule="auto"/>
        <w:jc w:val="both"/>
        <w:rPr>
          <w:rFonts w:cstheme="minorHAnsi"/>
          <w:sz w:val="20"/>
          <w:szCs w:val="20"/>
          <w:lang w:val="pt-PT"/>
        </w:rPr>
      </w:pPr>
      <w:r w:rsidRPr="00195B0B">
        <w:rPr>
          <w:rFonts w:cstheme="minorHAnsi"/>
          <w:b/>
          <w:sz w:val="20"/>
          <w:szCs w:val="20"/>
          <w:lang w:val="pt-PT"/>
        </w:rPr>
        <w:t>ONU</w:t>
      </w:r>
      <w:r w:rsidR="000F5C92" w:rsidRPr="00195B0B">
        <w:rPr>
          <w:rFonts w:cstheme="minorHAnsi"/>
          <w:b/>
          <w:sz w:val="20"/>
          <w:szCs w:val="20"/>
          <w:lang w:val="pt-PT"/>
        </w:rPr>
        <w:t>-Habitat:</w:t>
      </w:r>
      <w:r w:rsidR="000F5C92" w:rsidRPr="00195B0B">
        <w:rPr>
          <w:rFonts w:cstheme="minorHAnsi"/>
          <w:sz w:val="20"/>
          <w:szCs w:val="20"/>
          <w:lang w:val="pt-PT"/>
        </w:rPr>
        <w:t xml:space="preserve"> A execução global da adaptação das </w:t>
      </w:r>
      <w:r w:rsidRPr="00195B0B">
        <w:rPr>
          <w:rFonts w:cstheme="minorHAnsi"/>
          <w:sz w:val="20"/>
          <w:szCs w:val="20"/>
          <w:lang w:val="pt-PT"/>
        </w:rPr>
        <w:t>directrizes</w:t>
      </w:r>
      <w:r w:rsidR="000F5C92" w:rsidRPr="00195B0B">
        <w:rPr>
          <w:rFonts w:cstheme="minorHAnsi"/>
          <w:sz w:val="20"/>
          <w:szCs w:val="20"/>
          <w:lang w:val="pt-PT"/>
        </w:rPr>
        <w:t xml:space="preserve"> internacionais é supervisionado pela ONU-Habitat, </w:t>
      </w:r>
      <w:r w:rsidRPr="00195B0B">
        <w:rPr>
          <w:rFonts w:cstheme="minorHAnsi"/>
          <w:sz w:val="20"/>
          <w:szCs w:val="20"/>
          <w:lang w:val="pt-PT"/>
        </w:rPr>
        <w:t xml:space="preserve">na sua </w:t>
      </w:r>
      <w:r w:rsidR="000F5C92" w:rsidRPr="00195B0B">
        <w:rPr>
          <w:rFonts w:cstheme="minorHAnsi"/>
          <w:sz w:val="20"/>
          <w:szCs w:val="20"/>
          <w:lang w:val="pt-PT"/>
        </w:rPr>
        <w:t xml:space="preserve">Unidade </w:t>
      </w:r>
      <w:r w:rsidRPr="00195B0B">
        <w:rPr>
          <w:rFonts w:cstheme="minorHAnsi"/>
          <w:sz w:val="20"/>
          <w:szCs w:val="20"/>
          <w:lang w:val="pt-PT"/>
        </w:rPr>
        <w:t xml:space="preserve">urbanização dos assentamentos informais </w:t>
      </w:r>
      <w:r w:rsidR="000F5C92" w:rsidRPr="00195B0B">
        <w:rPr>
          <w:rFonts w:cstheme="minorHAnsi"/>
          <w:sz w:val="20"/>
          <w:szCs w:val="20"/>
          <w:lang w:val="pt-PT"/>
        </w:rPr>
        <w:t xml:space="preserve">e Descentralização </w:t>
      </w:r>
      <w:r w:rsidRPr="00195B0B">
        <w:rPr>
          <w:rFonts w:cstheme="minorHAnsi"/>
          <w:sz w:val="20"/>
          <w:szCs w:val="20"/>
          <w:lang w:val="pt-PT"/>
        </w:rPr>
        <w:t>governo local</w:t>
      </w:r>
      <w:r w:rsidR="000F5C92" w:rsidRPr="00195B0B">
        <w:rPr>
          <w:rFonts w:cstheme="minorHAnsi"/>
          <w:sz w:val="20"/>
          <w:szCs w:val="20"/>
          <w:lang w:val="pt-PT"/>
        </w:rPr>
        <w:t xml:space="preserve">. </w:t>
      </w:r>
      <w:r w:rsidRPr="00195B0B">
        <w:rPr>
          <w:rFonts w:cstheme="minorHAnsi"/>
          <w:sz w:val="20"/>
          <w:szCs w:val="20"/>
          <w:lang w:val="pt-PT"/>
        </w:rPr>
        <w:t xml:space="preserve">O </w:t>
      </w:r>
      <w:r w:rsidR="000F5C92" w:rsidRPr="00195B0B">
        <w:rPr>
          <w:rFonts w:cstheme="minorHAnsi"/>
          <w:sz w:val="20"/>
          <w:szCs w:val="20"/>
          <w:lang w:val="pt-PT"/>
        </w:rPr>
        <w:t>Coordenador da ONU-Habitat</w:t>
      </w:r>
      <w:r w:rsidRPr="00195B0B">
        <w:rPr>
          <w:rFonts w:cstheme="minorHAnsi"/>
          <w:sz w:val="20"/>
          <w:szCs w:val="20"/>
          <w:lang w:val="pt-PT"/>
        </w:rPr>
        <w:t xml:space="preserve"> para</w:t>
      </w:r>
      <w:r w:rsidR="000F5C92" w:rsidRPr="00195B0B">
        <w:rPr>
          <w:rFonts w:cstheme="minorHAnsi"/>
          <w:sz w:val="20"/>
          <w:szCs w:val="20"/>
          <w:lang w:val="pt-PT"/>
        </w:rPr>
        <w:t xml:space="preserve"> Cabo Verde </w:t>
      </w:r>
      <w:r w:rsidRPr="00195B0B">
        <w:rPr>
          <w:rFonts w:cstheme="minorHAnsi"/>
          <w:sz w:val="20"/>
          <w:szCs w:val="20"/>
          <w:lang w:val="pt-PT"/>
        </w:rPr>
        <w:t>faz o seguimento das</w:t>
      </w:r>
      <w:r w:rsidR="000F5C92" w:rsidRPr="00195B0B">
        <w:rPr>
          <w:rFonts w:cstheme="minorHAnsi"/>
          <w:sz w:val="20"/>
          <w:szCs w:val="20"/>
          <w:lang w:val="pt-PT"/>
        </w:rPr>
        <w:t xml:space="preserve"> </w:t>
      </w:r>
      <w:r w:rsidRPr="00195B0B">
        <w:rPr>
          <w:rFonts w:cstheme="minorHAnsi"/>
          <w:sz w:val="20"/>
          <w:szCs w:val="20"/>
          <w:lang w:val="pt-PT"/>
        </w:rPr>
        <w:t>actividades</w:t>
      </w:r>
      <w:r w:rsidR="000F5C92" w:rsidRPr="00195B0B">
        <w:rPr>
          <w:rFonts w:cstheme="minorHAnsi"/>
          <w:sz w:val="20"/>
          <w:szCs w:val="20"/>
          <w:lang w:val="pt-PT"/>
        </w:rPr>
        <w:t xml:space="preserve"> localmente </w:t>
      </w:r>
      <w:r w:rsidRPr="00195B0B">
        <w:rPr>
          <w:rFonts w:cstheme="minorHAnsi"/>
          <w:sz w:val="20"/>
          <w:szCs w:val="20"/>
          <w:lang w:val="pt-PT"/>
        </w:rPr>
        <w:t>juntamente</w:t>
      </w:r>
      <w:r w:rsidR="000F5C92" w:rsidRPr="00195B0B">
        <w:rPr>
          <w:rFonts w:cstheme="minorHAnsi"/>
          <w:sz w:val="20"/>
          <w:szCs w:val="20"/>
          <w:lang w:val="pt-PT"/>
        </w:rPr>
        <w:t xml:space="preserve"> </w:t>
      </w:r>
      <w:r w:rsidRPr="00195B0B">
        <w:rPr>
          <w:rFonts w:cstheme="minorHAnsi"/>
          <w:sz w:val="20"/>
          <w:szCs w:val="20"/>
          <w:lang w:val="pt-PT"/>
        </w:rPr>
        <w:t>com o</w:t>
      </w:r>
      <w:r w:rsidR="000F5C92" w:rsidRPr="00195B0B">
        <w:rPr>
          <w:rFonts w:cstheme="minorHAnsi"/>
          <w:sz w:val="20"/>
          <w:szCs w:val="20"/>
          <w:lang w:val="pt-PT"/>
        </w:rPr>
        <w:t xml:space="preserve"> Escritório Regional da ONU-Habitat para a África.</w:t>
      </w:r>
    </w:p>
    <w:p w:rsidR="00195B0B" w:rsidRPr="00195B0B" w:rsidRDefault="00195B0B" w:rsidP="0088275E">
      <w:pPr>
        <w:autoSpaceDE w:val="0"/>
        <w:autoSpaceDN w:val="0"/>
        <w:adjustRightInd w:val="0"/>
        <w:spacing w:line="240" w:lineRule="auto"/>
        <w:jc w:val="both"/>
        <w:rPr>
          <w:rFonts w:cstheme="minorHAnsi"/>
          <w:sz w:val="20"/>
          <w:szCs w:val="20"/>
          <w:lang w:val="pt-PT"/>
        </w:rPr>
      </w:pPr>
    </w:p>
    <w:p w:rsidR="00CC577B" w:rsidRDefault="00CC577B" w:rsidP="00C409D4">
      <w:pPr>
        <w:ind w:left="360"/>
        <w:jc w:val="both"/>
        <w:rPr>
          <w:b/>
          <w:sz w:val="20"/>
          <w:szCs w:val="20"/>
          <w:lang w:val="pt-PT"/>
        </w:rPr>
      </w:pPr>
    </w:p>
    <w:p w:rsidR="00C409D4" w:rsidRPr="002078D8" w:rsidRDefault="00C409D4" w:rsidP="00C409D4">
      <w:pPr>
        <w:ind w:left="360"/>
        <w:jc w:val="both"/>
        <w:rPr>
          <w:b/>
          <w:sz w:val="20"/>
          <w:szCs w:val="20"/>
          <w:lang w:val="pt-PT"/>
        </w:rPr>
      </w:pPr>
      <w:r w:rsidRPr="002078D8">
        <w:rPr>
          <w:b/>
          <w:sz w:val="20"/>
          <w:szCs w:val="20"/>
          <w:lang w:val="pt-PT"/>
        </w:rPr>
        <w:t>3. FINALIDADE E ÂMBITO DA CONSULTORIA</w:t>
      </w:r>
    </w:p>
    <w:p w:rsidR="00C409D4" w:rsidRPr="002078D8" w:rsidRDefault="00C409D4" w:rsidP="00C409D4">
      <w:pPr>
        <w:ind w:left="360"/>
        <w:jc w:val="both"/>
        <w:rPr>
          <w:b/>
          <w:sz w:val="20"/>
          <w:szCs w:val="20"/>
          <w:lang w:val="pt-PT"/>
        </w:rPr>
      </w:pPr>
      <w:r w:rsidRPr="002078D8">
        <w:rPr>
          <w:b/>
          <w:sz w:val="20"/>
          <w:szCs w:val="20"/>
          <w:lang w:val="pt-PT"/>
        </w:rPr>
        <w:t>3.1 Âmbito da consultoria</w:t>
      </w:r>
    </w:p>
    <w:p w:rsidR="00C409D4" w:rsidRPr="002078D8" w:rsidRDefault="00C409D4" w:rsidP="00C409D4">
      <w:pPr>
        <w:ind w:left="360"/>
        <w:jc w:val="both"/>
        <w:rPr>
          <w:sz w:val="20"/>
          <w:szCs w:val="20"/>
          <w:lang w:val="pt-PT"/>
        </w:rPr>
      </w:pPr>
      <w:r w:rsidRPr="002078D8">
        <w:rPr>
          <w:sz w:val="20"/>
          <w:szCs w:val="20"/>
          <w:lang w:val="pt-PT"/>
        </w:rPr>
        <w:t xml:space="preserve">O </w:t>
      </w:r>
      <w:r w:rsidR="00771EEC" w:rsidRPr="002078D8">
        <w:rPr>
          <w:sz w:val="20"/>
          <w:szCs w:val="20"/>
          <w:lang w:val="pt-PT"/>
        </w:rPr>
        <w:t>objectivo</w:t>
      </w:r>
      <w:r w:rsidRPr="002078D8">
        <w:rPr>
          <w:sz w:val="20"/>
          <w:szCs w:val="20"/>
          <w:lang w:val="pt-PT"/>
        </w:rPr>
        <w:t xml:space="preserve"> desta consultoria externa é recrutar </w:t>
      </w:r>
      <w:r w:rsidR="00771EEC" w:rsidRPr="002078D8">
        <w:rPr>
          <w:sz w:val="20"/>
          <w:szCs w:val="20"/>
          <w:lang w:val="pt-PT"/>
        </w:rPr>
        <w:t>um (a)</w:t>
      </w:r>
      <w:r w:rsidRPr="002078D8">
        <w:rPr>
          <w:sz w:val="20"/>
          <w:szCs w:val="20"/>
          <w:lang w:val="pt-PT"/>
        </w:rPr>
        <w:t xml:space="preserve"> Consultor</w:t>
      </w:r>
      <w:r w:rsidR="00771EEC" w:rsidRPr="002078D8">
        <w:rPr>
          <w:sz w:val="20"/>
          <w:szCs w:val="20"/>
          <w:lang w:val="pt-PT"/>
        </w:rPr>
        <w:t xml:space="preserve"> (a)</w:t>
      </w:r>
      <w:r w:rsidRPr="002078D8">
        <w:rPr>
          <w:sz w:val="20"/>
          <w:szCs w:val="20"/>
          <w:lang w:val="pt-PT"/>
        </w:rPr>
        <w:t xml:space="preserve"> IGDBS que vai empreender e coordenar todos os passos para a adaptação-país, d</w:t>
      </w:r>
      <w:r w:rsidR="002078D8" w:rsidRPr="002078D8">
        <w:rPr>
          <w:sz w:val="20"/>
          <w:szCs w:val="20"/>
          <w:lang w:val="pt-PT"/>
        </w:rPr>
        <w:t>a</w:t>
      </w:r>
      <w:r w:rsidRPr="002078D8">
        <w:rPr>
          <w:sz w:val="20"/>
          <w:szCs w:val="20"/>
          <w:lang w:val="pt-PT"/>
        </w:rPr>
        <w:t>s "</w:t>
      </w:r>
      <w:r w:rsidR="002078D8" w:rsidRPr="002078D8">
        <w:rPr>
          <w:sz w:val="20"/>
          <w:szCs w:val="20"/>
          <w:lang w:val="pt-PT"/>
        </w:rPr>
        <w:t>Directrizes</w:t>
      </w:r>
      <w:r w:rsidRPr="002078D8">
        <w:rPr>
          <w:sz w:val="20"/>
          <w:szCs w:val="20"/>
          <w:lang w:val="pt-PT"/>
        </w:rPr>
        <w:t xml:space="preserve"> Internacionais sobre Descentralização e acesso aos serviços urbanos básicos para Todos", em coordenação e sob a supervisão do IGDBS-WG.</w:t>
      </w:r>
    </w:p>
    <w:p w:rsidR="00C409D4" w:rsidRPr="002078D8" w:rsidRDefault="00C409D4" w:rsidP="00C409D4">
      <w:pPr>
        <w:ind w:left="360"/>
        <w:jc w:val="both"/>
        <w:rPr>
          <w:sz w:val="20"/>
          <w:szCs w:val="20"/>
          <w:highlight w:val="yellow"/>
          <w:lang w:val="pt-PT"/>
        </w:rPr>
      </w:pPr>
    </w:p>
    <w:p w:rsidR="00C409D4" w:rsidRPr="002078D8" w:rsidRDefault="002078D8" w:rsidP="00C409D4">
      <w:pPr>
        <w:ind w:left="360"/>
        <w:jc w:val="both"/>
        <w:rPr>
          <w:sz w:val="20"/>
          <w:szCs w:val="20"/>
          <w:lang w:val="pt-PT"/>
        </w:rPr>
      </w:pPr>
      <w:r>
        <w:rPr>
          <w:sz w:val="20"/>
          <w:szCs w:val="20"/>
          <w:lang w:val="pt-PT"/>
        </w:rPr>
        <w:t>O</w:t>
      </w:r>
      <w:r w:rsidRPr="002078D8">
        <w:rPr>
          <w:sz w:val="20"/>
          <w:szCs w:val="20"/>
          <w:lang w:val="pt-PT"/>
        </w:rPr>
        <w:t xml:space="preserve"> (a) Consultor (a) </w:t>
      </w:r>
      <w:r w:rsidR="00C409D4" w:rsidRPr="002078D8">
        <w:rPr>
          <w:sz w:val="20"/>
          <w:szCs w:val="20"/>
          <w:lang w:val="pt-PT"/>
        </w:rPr>
        <w:t>IGDBS apoiará a IGDBS-WG na realização das seguintes etapas de implementação:</w:t>
      </w:r>
    </w:p>
    <w:p w:rsidR="002078D8" w:rsidRPr="002078D8" w:rsidRDefault="002078D8" w:rsidP="002078D8">
      <w:pPr>
        <w:pStyle w:val="PargrafodaLista"/>
        <w:numPr>
          <w:ilvl w:val="0"/>
          <w:numId w:val="15"/>
        </w:numPr>
        <w:autoSpaceDE w:val="0"/>
        <w:autoSpaceDN w:val="0"/>
        <w:adjustRightInd w:val="0"/>
        <w:spacing w:line="240" w:lineRule="auto"/>
        <w:jc w:val="both"/>
        <w:rPr>
          <w:rFonts w:cstheme="minorHAnsi"/>
          <w:sz w:val="20"/>
          <w:szCs w:val="20"/>
          <w:lang w:val="pt-PT"/>
        </w:rPr>
      </w:pPr>
      <w:r w:rsidRPr="002078D8">
        <w:rPr>
          <w:sz w:val="20"/>
          <w:szCs w:val="20"/>
          <w:lang w:val="pt-PT"/>
        </w:rPr>
        <w:t>Trabalhos</w:t>
      </w:r>
      <w:r w:rsidRPr="002078D8">
        <w:rPr>
          <w:rFonts w:cstheme="minorHAnsi"/>
          <w:sz w:val="20"/>
          <w:szCs w:val="20"/>
          <w:lang w:val="pt-PT"/>
        </w:rPr>
        <w:t xml:space="preserve"> preparatórios</w:t>
      </w:r>
    </w:p>
    <w:p w:rsidR="002078D8" w:rsidRPr="002078D8" w:rsidRDefault="002078D8" w:rsidP="002078D8">
      <w:pPr>
        <w:pStyle w:val="PargrafodaLista"/>
        <w:numPr>
          <w:ilvl w:val="0"/>
          <w:numId w:val="15"/>
        </w:numPr>
        <w:autoSpaceDE w:val="0"/>
        <w:autoSpaceDN w:val="0"/>
        <w:adjustRightInd w:val="0"/>
        <w:spacing w:line="240" w:lineRule="auto"/>
        <w:jc w:val="both"/>
        <w:rPr>
          <w:rFonts w:cstheme="minorHAnsi"/>
          <w:sz w:val="20"/>
          <w:szCs w:val="20"/>
          <w:lang w:val="pt-PT"/>
        </w:rPr>
      </w:pPr>
      <w:r w:rsidRPr="002078D8">
        <w:rPr>
          <w:rFonts w:cstheme="minorHAnsi"/>
          <w:sz w:val="20"/>
          <w:szCs w:val="20"/>
          <w:lang w:val="pt-PT"/>
        </w:rPr>
        <w:t>Análise da situação e das partes interessadas</w:t>
      </w:r>
    </w:p>
    <w:p w:rsidR="002078D8" w:rsidRPr="002078D8" w:rsidRDefault="002078D8" w:rsidP="002078D8">
      <w:pPr>
        <w:pStyle w:val="PargrafodaLista"/>
        <w:numPr>
          <w:ilvl w:val="0"/>
          <w:numId w:val="15"/>
        </w:numPr>
        <w:autoSpaceDE w:val="0"/>
        <w:autoSpaceDN w:val="0"/>
        <w:adjustRightInd w:val="0"/>
        <w:spacing w:line="240" w:lineRule="auto"/>
        <w:jc w:val="both"/>
        <w:rPr>
          <w:rFonts w:cstheme="minorHAnsi"/>
          <w:sz w:val="20"/>
          <w:szCs w:val="20"/>
          <w:lang w:val="pt-PT"/>
        </w:rPr>
      </w:pPr>
      <w:r w:rsidRPr="002078D8">
        <w:rPr>
          <w:rFonts w:cstheme="minorHAnsi"/>
          <w:sz w:val="20"/>
          <w:szCs w:val="20"/>
          <w:lang w:val="pt-PT"/>
        </w:rPr>
        <w:t xml:space="preserve">Análises dos </w:t>
      </w:r>
      <w:proofErr w:type="spellStart"/>
      <w:r w:rsidRPr="002078D8">
        <w:rPr>
          <w:rFonts w:cstheme="minorHAnsi"/>
          <w:sz w:val="20"/>
          <w:szCs w:val="20"/>
          <w:lang w:val="pt-PT"/>
        </w:rPr>
        <w:t>gaps</w:t>
      </w:r>
      <w:proofErr w:type="spellEnd"/>
      <w:r w:rsidRPr="002078D8">
        <w:rPr>
          <w:rFonts w:cstheme="minorHAnsi"/>
          <w:sz w:val="20"/>
          <w:szCs w:val="20"/>
          <w:lang w:val="pt-PT"/>
        </w:rPr>
        <w:t xml:space="preserve"> e recomendações</w:t>
      </w:r>
    </w:p>
    <w:p w:rsidR="002078D8" w:rsidRPr="002078D8" w:rsidRDefault="002078D8" w:rsidP="002078D8">
      <w:pPr>
        <w:pStyle w:val="PargrafodaLista"/>
        <w:autoSpaceDE w:val="0"/>
        <w:autoSpaceDN w:val="0"/>
        <w:adjustRightInd w:val="0"/>
        <w:spacing w:line="240" w:lineRule="auto"/>
        <w:jc w:val="both"/>
        <w:rPr>
          <w:rFonts w:cstheme="minorHAnsi"/>
          <w:sz w:val="20"/>
          <w:szCs w:val="20"/>
          <w:lang w:val="pt-PT"/>
        </w:rPr>
      </w:pPr>
      <w:r>
        <w:rPr>
          <w:rFonts w:cstheme="minorHAnsi"/>
          <w:sz w:val="20"/>
          <w:szCs w:val="20"/>
          <w:lang w:val="pt-PT"/>
        </w:rPr>
        <w:t xml:space="preserve">4- </w:t>
      </w:r>
      <w:r w:rsidRPr="002078D8">
        <w:rPr>
          <w:rFonts w:cstheme="minorHAnsi"/>
          <w:sz w:val="20"/>
          <w:szCs w:val="20"/>
          <w:lang w:val="pt-PT"/>
        </w:rPr>
        <w:t>Directrizes Nacionais e respectivo plano de acção</w:t>
      </w:r>
    </w:p>
    <w:p w:rsidR="00B60404" w:rsidRPr="00A56A1C" w:rsidRDefault="002078D8" w:rsidP="002078D8">
      <w:pPr>
        <w:pStyle w:val="PargrafodaLista"/>
        <w:jc w:val="both"/>
        <w:rPr>
          <w:sz w:val="20"/>
          <w:szCs w:val="20"/>
          <w:lang w:val="pt-PT"/>
        </w:rPr>
      </w:pPr>
      <w:r>
        <w:rPr>
          <w:rFonts w:cstheme="minorHAnsi"/>
          <w:sz w:val="20"/>
          <w:szCs w:val="20"/>
          <w:lang w:val="pt-PT"/>
        </w:rPr>
        <w:t xml:space="preserve">5- </w:t>
      </w:r>
      <w:r w:rsidRPr="002078D8">
        <w:rPr>
          <w:rFonts w:cstheme="minorHAnsi"/>
          <w:sz w:val="20"/>
          <w:szCs w:val="20"/>
          <w:lang w:val="pt-PT"/>
        </w:rPr>
        <w:t>Directrizes nacionais validadas</w:t>
      </w:r>
    </w:p>
    <w:p w:rsidR="00E37329" w:rsidRDefault="00E37329" w:rsidP="007932C7">
      <w:pPr>
        <w:jc w:val="both"/>
        <w:rPr>
          <w:sz w:val="20"/>
          <w:szCs w:val="20"/>
          <w:lang w:val="pt-PT"/>
        </w:rPr>
      </w:pPr>
    </w:p>
    <w:p w:rsidR="00A56A1C" w:rsidRPr="00A56A1C" w:rsidRDefault="00A56A1C" w:rsidP="007932C7">
      <w:pPr>
        <w:jc w:val="both"/>
        <w:rPr>
          <w:sz w:val="20"/>
          <w:szCs w:val="20"/>
          <w:lang w:val="pt-PT"/>
        </w:rPr>
      </w:pPr>
      <w:r w:rsidRPr="00A56A1C">
        <w:rPr>
          <w:sz w:val="20"/>
          <w:szCs w:val="20"/>
          <w:lang w:val="pt-PT"/>
        </w:rPr>
        <w:t>O consultor especificamente terá as seguintes tarefas:</w:t>
      </w:r>
    </w:p>
    <w:p w:rsidR="00A56A1C" w:rsidRPr="00A56A1C" w:rsidRDefault="00A56A1C" w:rsidP="00E37329">
      <w:pPr>
        <w:pStyle w:val="PargrafodaLista"/>
        <w:jc w:val="both"/>
        <w:rPr>
          <w:sz w:val="20"/>
          <w:szCs w:val="20"/>
          <w:lang w:val="pt-PT"/>
        </w:rPr>
      </w:pPr>
      <w:r w:rsidRPr="00A56A1C">
        <w:rPr>
          <w:sz w:val="20"/>
          <w:szCs w:val="20"/>
          <w:lang w:val="pt-PT"/>
        </w:rPr>
        <w:t>• Realizar entrevistas;</w:t>
      </w:r>
    </w:p>
    <w:p w:rsidR="00A56A1C" w:rsidRPr="00A56A1C" w:rsidRDefault="00A56A1C" w:rsidP="00E37329">
      <w:pPr>
        <w:pStyle w:val="PargrafodaLista"/>
        <w:jc w:val="both"/>
        <w:rPr>
          <w:sz w:val="20"/>
          <w:szCs w:val="20"/>
          <w:lang w:val="pt-PT"/>
        </w:rPr>
      </w:pPr>
      <w:r w:rsidRPr="00A56A1C">
        <w:rPr>
          <w:sz w:val="20"/>
          <w:szCs w:val="20"/>
          <w:lang w:val="pt-PT"/>
        </w:rPr>
        <w:t>• Realizar a revisão da literatura e das políticas;</w:t>
      </w:r>
    </w:p>
    <w:p w:rsidR="00A56A1C" w:rsidRPr="00A56A1C" w:rsidRDefault="00A56A1C" w:rsidP="00E37329">
      <w:pPr>
        <w:pStyle w:val="PargrafodaLista"/>
        <w:jc w:val="both"/>
        <w:rPr>
          <w:sz w:val="20"/>
          <w:szCs w:val="20"/>
          <w:lang w:val="pt-PT"/>
        </w:rPr>
      </w:pPr>
      <w:r w:rsidRPr="00A56A1C">
        <w:rPr>
          <w:sz w:val="20"/>
          <w:szCs w:val="20"/>
          <w:lang w:val="pt-PT"/>
        </w:rPr>
        <w:t>• Preparar e desenvolver os diferentes relatórios de acordo com os resultados esperados;</w:t>
      </w:r>
    </w:p>
    <w:p w:rsidR="00A56A1C" w:rsidRPr="00A56A1C" w:rsidRDefault="00A56A1C" w:rsidP="00E37329">
      <w:pPr>
        <w:pStyle w:val="PargrafodaLista"/>
        <w:jc w:val="both"/>
        <w:rPr>
          <w:sz w:val="20"/>
          <w:szCs w:val="20"/>
          <w:lang w:val="pt-PT"/>
        </w:rPr>
      </w:pPr>
      <w:r w:rsidRPr="00A56A1C">
        <w:rPr>
          <w:sz w:val="20"/>
          <w:szCs w:val="20"/>
          <w:lang w:val="pt-PT"/>
        </w:rPr>
        <w:t>• Convocar as diferentes partes interessadas no processo bem como os atores sociais e aos cidadãos;</w:t>
      </w:r>
    </w:p>
    <w:p w:rsidR="00A56A1C" w:rsidRPr="00A56A1C" w:rsidRDefault="00A56A1C" w:rsidP="00E37329">
      <w:pPr>
        <w:pStyle w:val="PargrafodaLista"/>
        <w:jc w:val="both"/>
        <w:rPr>
          <w:sz w:val="20"/>
          <w:szCs w:val="20"/>
          <w:lang w:val="pt-PT"/>
        </w:rPr>
      </w:pPr>
      <w:r w:rsidRPr="00A56A1C">
        <w:rPr>
          <w:sz w:val="20"/>
          <w:szCs w:val="20"/>
          <w:lang w:val="pt-PT"/>
        </w:rPr>
        <w:t xml:space="preserve">• Organizar e facilitar os </w:t>
      </w:r>
      <w:proofErr w:type="gramStart"/>
      <w:r w:rsidRPr="00A56A1C">
        <w:rPr>
          <w:sz w:val="20"/>
          <w:szCs w:val="20"/>
          <w:lang w:val="pt-PT"/>
        </w:rPr>
        <w:t>workshops</w:t>
      </w:r>
      <w:proofErr w:type="gramEnd"/>
      <w:r w:rsidRPr="00A56A1C">
        <w:rPr>
          <w:sz w:val="20"/>
          <w:szCs w:val="20"/>
          <w:lang w:val="pt-PT"/>
        </w:rPr>
        <w:t xml:space="preserve"> a nível local e nacional;</w:t>
      </w:r>
    </w:p>
    <w:p w:rsidR="00A56A1C" w:rsidRPr="00A56A1C" w:rsidRDefault="00A56A1C" w:rsidP="00E37329">
      <w:pPr>
        <w:pStyle w:val="PargrafodaLista"/>
        <w:jc w:val="both"/>
        <w:rPr>
          <w:sz w:val="20"/>
          <w:szCs w:val="20"/>
          <w:lang w:val="pt-PT"/>
        </w:rPr>
      </w:pPr>
      <w:r w:rsidRPr="00A56A1C">
        <w:rPr>
          <w:sz w:val="20"/>
          <w:szCs w:val="20"/>
          <w:lang w:val="pt-PT"/>
        </w:rPr>
        <w:t xml:space="preserve">• Apoiar a promoção e o processo de disseminação (apresentação de seminários e conferências relevantes, de difusão nos media, </w:t>
      </w:r>
      <w:proofErr w:type="spellStart"/>
      <w:r w:rsidRPr="00A56A1C">
        <w:rPr>
          <w:sz w:val="20"/>
          <w:szCs w:val="20"/>
          <w:lang w:val="pt-PT"/>
        </w:rPr>
        <w:t>etc</w:t>
      </w:r>
      <w:proofErr w:type="spellEnd"/>
      <w:r w:rsidRPr="00A56A1C">
        <w:rPr>
          <w:sz w:val="20"/>
          <w:szCs w:val="20"/>
          <w:lang w:val="pt-PT"/>
        </w:rPr>
        <w:t>).</w:t>
      </w:r>
    </w:p>
    <w:p w:rsidR="004F73F3" w:rsidRDefault="004F73F3">
      <w:pPr>
        <w:pStyle w:val="PargrafodaLista"/>
        <w:jc w:val="both"/>
        <w:rPr>
          <w:sz w:val="20"/>
          <w:szCs w:val="20"/>
          <w:lang w:val="pt-PT"/>
        </w:rPr>
      </w:pPr>
    </w:p>
    <w:p w:rsidR="004F73F3" w:rsidRPr="004F73F3" w:rsidRDefault="004F73F3">
      <w:pPr>
        <w:pStyle w:val="PargrafodaLista"/>
        <w:ind w:left="0"/>
        <w:jc w:val="both"/>
        <w:rPr>
          <w:sz w:val="20"/>
          <w:szCs w:val="20"/>
          <w:lang w:val="pt-PT"/>
        </w:rPr>
      </w:pPr>
      <w:r w:rsidRPr="004F73F3">
        <w:rPr>
          <w:sz w:val="20"/>
          <w:szCs w:val="20"/>
          <w:lang w:val="pt-PT"/>
        </w:rPr>
        <w:t>O Guia de implementação da ONU-Habitat será disponibilizado ao (à) consultor (a) seleccionado (a).</w:t>
      </w:r>
    </w:p>
    <w:p w:rsidR="00C409D4" w:rsidRPr="00A92858" w:rsidRDefault="00C409D4" w:rsidP="00E37329">
      <w:pPr>
        <w:pStyle w:val="PargrafodaLista"/>
        <w:jc w:val="both"/>
        <w:rPr>
          <w:sz w:val="20"/>
          <w:szCs w:val="20"/>
          <w:lang w:val="pt-PT"/>
        </w:rPr>
      </w:pPr>
    </w:p>
    <w:p w:rsidR="00DC78BF" w:rsidRDefault="00C409D4">
      <w:pPr>
        <w:jc w:val="both"/>
        <w:rPr>
          <w:sz w:val="20"/>
          <w:szCs w:val="20"/>
          <w:lang w:val="pt-PT"/>
        </w:rPr>
      </w:pPr>
      <w:r w:rsidRPr="004F73F3">
        <w:rPr>
          <w:sz w:val="20"/>
          <w:szCs w:val="20"/>
          <w:lang w:val="pt-PT"/>
        </w:rPr>
        <w:t xml:space="preserve">Ofertas Preço / </w:t>
      </w:r>
      <w:r w:rsidR="004F73F3" w:rsidRPr="004F73F3">
        <w:rPr>
          <w:sz w:val="20"/>
          <w:szCs w:val="20"/>
          <w:lang w:val="pt-PT"/>
        </w:rPr>
        <w:t xml:space="preserve">As </w:t>
      </w:r>
      <w:r w:rsidRPr="004F73F3">
        <w:rPr>
          <w:sz w:val="20"/>
          <w:szCs w:val="20"/>
          <w:lang w:val="pt-PT"/>
        </w:rPr>
        <w:t>propostas financeiras para esta consultoria deve</w:t>
      </w:r>
      <w:r w:rsidR="004F73F3" w:rsidRPr="004F73F3">
        <w:rPr>
          <w:sz w:val="20"/>
          <w:szCs w:val="20"/>
          <w:lang w:val="pt-PT"/>
        </w:rPr>
        <w:t>m</w:t>
      </w:r>
      <w:r w:rsidRPr="004F73F3">
        <w:rPr>
          <w:sz w:val="20"/>
          <w:szCs w:val="20"/>
          <w:lang w:val="pt-PT"/>
        </w:rPr>
        <w:t xml:space="preserve"> cobrir: honorários </w:t>
      </w:r>
      <w:r w:rsidR="004F73F3" w:rsidRPr="004F73F3">
        <w:rPr>
          <w:sz w:val="20"/>
          <w:szCs w:val="20"/>
          <w:lang w:val="pt-PT"/>
        </w:rPr>
        <w:t xml:space="preserve">da </w:t>
      </w:r>
      <w:r w:rsidRPr="004F73F3">
        <w:rPr>
          <w:sz w:val="20"/>
          <w:szCs w:val="20"/>
          <w:lang w:val="pt-PT"/>
        </w:rPr>
        <w:t xml:space="preserve">consultoria, </w:t>
      </w:r>
      <w:r w:rsidR="004F73F3" w:rsidRPr="004F73F3">
        <w:rPr>
          <w:sz w:val="20"/>
          <w:szCs w:val="20"/>
          <w:lang w:val="pt-PT"/>
        </w:rPr>
        <w:t xml:space="preserve">viagens, </w:t>
      </w:r>
      <w:proofErr w:type="gramStart"/>
      <w:r w:rsidR="004F73F3" w:rsidRPr="004F73F3">
        <w:rPr>
          <w:sz w:val="20"/>
          <w:szCs w:val="20"/>
          <w:lang w:val="pt-PT"/>
        </w:rPr>
        <w:t>workshops</w:t>
      </w:r>
      <w:proofErr w:type="gramEnd"/>
      <w:r w:rsidR="004F73F3" w:rsidRPr="004F73F3">
        <w:rPr>
          <w:sz w:val="20"/>
          <w:szCs w:val="20"/>
          <w:lang w:val="pt-PT"/>
        </w:rPr>
        <w:t xml:space="preserve"> e seminários</w:t>
      </w:r>
      <w:r w:rsidRPr="004F73F3">
        <w:rPr>
          <w:sz w:val="20"/>
          <w:szCs w:val="20"/>
          <w:lang w:val="pt-PT"/>
        </w:rPr>
        <w:t xml:space="preserve"> e todos os custos decorrentes do processo de adaptação das </w:t>
      </w:r>
      <w:r w:rsidR="004F73F3" w:rsidRPr="004F73F3">
        <w:rPr>
          <w:sz w:val="20"/>
          <w:szCs w:val="20"/>
          <w:lang w:val="pt-PT"/>
        </w:rPr>
        <w:t>Directrizes</w:t>
      </w:r>
      <w:r w:rsidRPr="004F73F3">
        <w:rPr>
          <w:sz w:val="20"/>
          <w:szCs w:val="20"/>
          <w:lang w:val="pt-PT"/>
        </w:rPr>
        <w:t xml:space="preserve"> Internacionais sobre Descentralização e Acesso a Serviços Básicos para Todos.</w:t>
      </w:r>
    </w:p>
    <w:p w:rsidR="007932C7" w:rsidRPr="004F73F3" w:rsidRDefault="007932C7" w:rsidP="004F73F3">
      <w:pPr>
        <w:jc w:val="both"/>
        <w:rPr>
          <w:sz w:val="20"/>
          <w:szCs w:val="20"/>
          <w:lang w:val="pt-PT"/>
        </w:rPr>
      </w:pPr>
    </w:p>
    <w:p w:rsidR="00C409D4" w:rsidRPr="00791AC9" w:rsidRDefault="00C409D4" w:rsidP="00791AC9">
      <w:pPr>
        <w:autoSpaceDE w:val="0"/>
        <w:autoSpaceDN w:val="0"/>
        <w:adjustRightInd w:val="0"/>
        <w:spacing w:line="240" w:lineRule="auto"/>
        <w:jc w:val="both"/>
        <w:rPr>
          <w:rFonts w:cstheme="minorHAnsi"/>
          <w:b/>
          <w:sz w:val="20"/>
          <w:szCs w:val="20"/>
          <w:lang w:val="pt-PT"/>
        </w:rPr>
      </w:pPr>
      <w:r w:rsidRPr="00791AC9">
        <w:rPr>
          <w:rFonts w:cstheme="minorHAnsi"/>
          <w:b/>
          <w:sz w:val="20"/>
          <w:szCs w:val="20"/>
          <w:lang w:val="pt-PT"/>
        </w:rPr>
        <w:t>3.2.</w:t>
      </w:r>
      <w:r w:rsidR="00791AC9" w:rsidRPr="00791AC9">
        <w:rPr>
          <w:rFonts w:cstheme="minorHAnsi"/>
          <w:b/>
          <w:sz w:val="20"/>
          <w:szCs w:val="20"/>
          <w:lang w:val="pt-PT"/>
        </w:rPr>
        <w:t xml:space="preserve"> Produtos da Consultoria</w:t>
      </w:r>
    </w:p>
    <w:p w:rsidR="000369FC" w:rsidRDefault="00C409D4" w:rsidP="00791AC9">
      <w:pPr>
        <w:autoSpaceDE w:val="0"/>
        <w:autoSpaceDN w:val="0"/>
        <w:adjustRightInd w:val="0"/>
        <w:spacing w:line="240" w:lineRule="auto"/>
        <w:jc w:val="both"/>
        <w:rPr>
          <w:rFonts w:cstheme="minorHAnsi"/>
          <w:sz w:val="20"/>
          <w:szCs w:val="20"/>
          <w:lang w:val="pt-PT"/>
        </w:rPr>
      </w:pPr>
      <w:r w:rsidRPr="00791AC9">
        <w:rPr>
          <w:rFonts w:cstheme="minorHAnsi"/>
          <w:sz w:val="20"/>
          <w:szCs w:val="20"/>
          <w:lang w:val="pt-PT"/>
        </w:rPr>
        <w:t xml:space="preserve">Os </w:t>
      </w:r>
      <w:r w:rsidR="00791AC9" w:rsidRPr="00791AC9">
        <w:rPr>
          <w:rFonts w:cstheme="minorHAnsi"/>
          <w:sz w:val="20"/>
          <w:szCs w:val="20"/>
          <w:lang w:val="pt-PT"/>
        </w:rPr>
        <w:t>produtos</w:t>
      </w:r>
      <w:r w:rsidRPr="00791AC9">
        <w:rPr>
          <w:rFonts w:cstheme="minorHAnsi"/>
          <w:sz w:val="20"/>
          <w:szCs w:val="20"/>
          <w:lang w:val="pt-PT"/>
        </w:rPr>
        <w:t>, a ser entregue pelo Grupo de Trabalho IGDBS e</w:t>
      </w:r>
      <w:r w:rsidR="00791AC9" w:rsidRPr="00791AC9">
        <w:rPr>
          <w:rFonts w:cstheme="minorHAnsi"/>
          <w:sz w:val="20"/>
          <w:szCs w:val="20"/>
          <w:lang w:val="pt-PT"/>
        </w:rPr>
        <w:t xml:space="preserve"> </w:t>
      </w:r>
      <w:r w:rsidRPr="00791AC9">
        <w:rPr>
          <w:rFonts w:cstheme="minorHAnsi"/>
          <w:sz w:val="20"/>
          <w:szCs w:val="20"/>
          <w:lang w:val="pt-PT"/>
        </w:rPr>
        <w:t xml:space="preserve">o Consultor IGDBS (ver 2.4 para as modalidades de </w:t>
      </w:r>
      <w:r w:rsidR="00791AC9" w:rsidRPr="00791AC9">
        <w:rPr>
          <w:rFonts w:cstheme="minorHAnsi"/>
          <w:sz w:val="20"/>
          <w:szCs w:val="20"/>
          <w:lang w:val="pt-PT"/>
        </w:rPr>
        <w:t>implementação</w:t>
      </w:r>
      <w:r w:rsidRPr="00791AC9">
        <w:rPr>
          <w:rFonts w:cstheme="minorHAnsi"/>
          <w:sz w:val="20"/>
          <w:szCs w:val="20"/>
          <w:lang w:val="pt-PT"/>
        </w:rPr>
        <w:t xml:space="preserve">) em cada uma das etapas sugeridas do processo de adaptação, </w:t>
      </w:r>
      <w:r w:rsidR="00791AC9" w:rsidRPr="00791AC9">
        <w:rPr>
          <w:rFonts w:cstheme="minorHAnsi"/>
          <w:sz w:val="20"/>
          <w:szCs w:val="20"/>
          <w:lang w:val="pt-PT"/>
        </w:rPr>
        <w:t xml:space="preserve">são descritas </w:t>
      </w:r>
      <w:r w:rsidRPr="00791AC9">
        <w:rPr>
          <w:rFonts w:cstheme="minorHAnsi"/>
          <w:sz w:val="20"/>
          <w:szCs w:val="20"/>
          <w:lang w:val="pt-PT"/>
        </w:rPr>
        <w:t>na tabela abaixo:</w:t>
      </w:r>
    </w:p>
    <w:p w:rsidR="00C409D4" w:rsidRPr="00791AC9" w:rsidRDefault="00C409D4" w:rsidP="00C409D4">
      <w:pPr>
        <w:autoSpaceDE w:val="0"/>
        <w:autoSpaceDN w:val="0"/>
        <w:adjustRightInd w:val="0"/>
        <w:spacing w:line="240" w:lineRule="auto"/>
        <w:rPr>
          <w:rFonts w:cstheme="minorHAnsi"/>
          <w:sz w:val="20"/>
          <w:szCs w:val="20"/>
          <w:lang w:val="pt-PT"/>
        </w:rPr>
      </w:pPr>
    </w:p>
    <w:tbl>
      <w:tblPr>
        <w:tblStyle w:val="Tabelacomgrelha"/>
        <w:tblW w:w="0" w:type="auto"/>
        <w:tblInd w:w="108" w:type="dxa"/>
        <w:tblLook w:val="04A0" w:firstRow="1" w:lastRow="0" w:firstColumn="1" w:lastColumn="0" w:noHBand="0" w:noVBand="1"/>
      </w:tblPr>
      <w:tblGrid>
        <w:gridCol w:w="4320"/>
        <w:gridCol w:w="4680"/>
      </w:tblGrid>
      <w:tr w:rsidR="000369FC" w:rsidRPr="0026618C" w:rsidTr="00A13BCD">
        <w:tc>
          <w:tcPr>
            <w:tcW w:w="4320" w:type="dxa"/>
            <w:shd w:val="clear" w:color="auto" w:fill="auto"/>
          </w:tcPr>
          <w:p w:rsidR="000369FC" w:rsidRPr="00B16A0F" w:rsidRDefault="00B16A0F" w:rsidP="00A13BCD">
            <w:pPr>
              <w:autoSpaceDE w:val="0"/>
              <w:autoSpaceDN w:val="0"/>
              <w:adjustRightInd w:val="0"/>
              <w:rPr>
                <w:rFonts w:cstheme="minorHAnsi"/>
                <w:b/>
                <w:sz w:val="20"/>
                <w:szCs w:val="20"/>
                <w:lang w:val="en-GB"/>
              </w:rPr>
            </w:pPr>
            <w:r w:rsidRPr="00B16A0F">
              <w:rPr>
                <w:rFonts w:cstheme="minorHAnsi"/>
                <w:b/>
                <w:bCs/>
                <w:sz w:val="20"/>
                <w:szCs w:val="20"/>
                <w:lang w:val="en-GB"/>
              </w:rPr>
              <w:t>ETAPA</w:t>
            </w:r>
          </w:p>
        </w:tc>
        <w:tc>
          <w:tcPr>
            <w:tcW w:w="4680" w:type="dxa"/>
            <w:shd w:val="clear" w:color="auto" w:fill="auto"/>
          </w:tcPr>
          <w:p w:rsidR="000369FC" w:rsidRPr="00B16A0F" w:rsidRDefault="00B16A0F" w:rsidP="00B16A0F">
            <w:pPr>
              <w:autoSpaceDE w:val="0"/>
              <w:autoSpaceDN w:val="0"/>
              <w:adjustRightInd w:val="0"/>
              <w:rPr>
                <w:rFonts w:cstheme="minorHAnsi"/>
                <w:b/>
                <w:sz w:val="20"/>
                <w:szCs w:val="20"/>
                <w:lang w:val="en-GB"/>
              </w:rPr>
            </w:pPr>
            <w:r w:rsidRPr="00B16A0F">
              <w:rPr>
                <w:rFonts w:cstheme="minorHAnsi"/>
                <w:b/>
                <w:bCs/>
                <w:sz w:val="20"/>
                <w:szCs w:val="20"/>
                <w:lang w:val="en-GB"/>
              </w:rPr>
              <w:t xml:space="preserve">RESULTADO </w:t>
            </w:r>
            <w:r w:rsidR="000369FC" w:rsidRPr="00B16A0F">
              <w:rPr>
                <w:rFonts w:cstheme="minorHAnsi"/>
                <w:b/>
                <w:bCs/>
                <w:sz w:val="20"/>
                <w:szCs w:val="20"/>
                <w:lang w:val="en-GB"/>
              </w:rPr>
              <w:t xml:space="preserve">/ </w:t>
            </w:r>
            <w:r w:rsidRPr="00B16A0F">
              <w:rPr>
                <w:rFonts w:cstheme="minorHAnsi"/>
                <w:b/>
                <w:bCs/>
                <w:sz w:val="20"/>
                <w:szCs w:val="20"/>
                <w:lang w:val="en-GB"/>
              </w:rPr>
              <w:t>PRODUTO</w:t>
            </w:r>
          </w:p>
        </w:tc>
      </w:tr>
      <w:tr w:rsidR="000369FC" w:rsidRPr="00E11AF9" w:rsidTr="00A13BCD">
        <w:tc>
          <w:tcPr>
            <w:tcW w:w="4320" w:type="dxa"/>
            <w:shd w:val="clear" w:color="auto" w:fill="auto"/>
          </w:tcPr>
          <w:p w:rsidR="000369FC" w:rsidRPr="0026618C" w:rsidRDefault="000369FC" w:rsidP="00B16A0F">
            <w:pPr>
              <w:autoSpaceDE w:val="0"/>
              <w:autoSpaceDN w:val="0"/>
              <w:adjustRightInd w:val="0"/>
              <w:jc w:val="both"/>
              <w:rPr>
                <w:rFonts w:cstheme="minorHAnsi"/>
                <w:sz w:val="20"/>
                <w:szCs w:val="20"/>
                <w:lang w:val="en-GB"/>
              </w:rPr>
            </w:pPr>
            <w:r>
              <w:rPr>
                <w:rFonts w:cstheme="minorHAnsi"/>
                <w:sz w:val="20"/>
                <w:szCs w:val="20"/>
                <w:lang w:val="en-GB"/>
              </w:rPr>
              <w:t xml:space="preserve">A. </w:t>
            </w:r>
            <w:proofErr w:type="spellStart"/>
            <w:r w:rsidR="00B16A0F">
              <w:rPr>
                <w:rFonts w:cstheme="minorHAnsi"/>
                <w:sz w:val="20"/>
                <w:szCs w:val="20"/>
                <w:lang w:val="en-GB"/>
              </w:rPr>
              <w:t>Trabalhos</w:t>
            </w:r>
            <w:proofErr w:type="spellEnd"/>
            <w:r w:rsidR="00B16A0F">
              <w:rPr>
                <w:rFonts w:cstheme="minorHAnsi"/>
                <w:sz w:val="20"/>
                <w:szCs w:val="20"/>
                <w:lang w:val="en-GB"/>
              </w:rPr>
              <w:t xml:space="preserve"> </w:t>
            </w:r>
            <w:proofErr w:type="spellStart"/>
            <w:r w:rsidR="00B16A0F">
              <w:rPr>
                <w:rFonts w:cstheme="minorHAnsi"/>
                <w:sz w:val="20"/>
                <w:szCs w:val="20"/>
                <w:lang w:val="en-GB"/>
              </w:rPr>
              <w:t>preparatórios</w:t>
            </w:r>
            <w:proofErr w:type="spellEnd"/>
          </w:p>
        </w:tc>
        <w:tc>
          <w:tcPr>
            <w:tcW w:w="4680" w:type="dxa"/>
            <w:shd w:val="clear" w:color="auto" w:fill="auto"/>
          </w:tcPr>
          <w:p w:rsidR="000369FC" w:rsidRPr="00B16A0F" w:rsidRDefault="00E33A99" w:rsidP="00B16A0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cstheme="minorHAnsi"/>
                <w:sz w:val="20"/>
                <w:szCs w:val="20"/>
                <w:lang w:val="pt-PT"/>
              </w:rPr>
            </w:pPr>
            <w:r w:rsidRPr="00B16A0F">
              <w:rPr>
                <w:rFonts w:cstheme="minorHAnsi"/>
                <w:sz w:val="20"/>
                <w:szCs w:val="20"/>
                <w:lang w:val="pt-PT"/>
              </w:rPr>
              <w:t>Resultado 1: Relatório inicial (plano de execução, cronograma, os membros do G</w:t>
            </w:r>
            <w:r w:rsidR="00B16A0F" w:rsidRPr="00B16A0F">
              <w:rPr>
                <w:rFonts w:cstheme="minorHAnsi"/>
                <w:sz w:val="20"/>
                <w:szCs w:val="20"/>
                <w:lang w:val="pt-PT"/>
              </w:rPr>
              <w:t>rupo de trabalho</w:t>
            </w:r>
            <w:r w:rsidRPr="00B16A0F">
              <w:rPr>
                <w:rFonts w:cstheme="minorHAnsi"/>
                <w:sz w:val="20"/>
                <w:szCs w:val="20"/>
                <w:lang w:val="pt-PT"/>
              </w:rPr>
              <w:t xml:space="preserve"> e regras orçamentais, estratégia de comunicação).</w:t>
            </w:r>
          </w:p>
        </w:tc>
      </w:tr>
      <w:tr w:rsidR="000369FC" w:rsidRPr="00E11AF9" w:rsidTr="00A13BCD">
        <w:tc>
          <w:tcPr>
            <w:tcW w:w="4320" w:type="dxa"/>
            <w:shd w:val="clear" w:color="auto" w:fill="auto"/>
          </w:tcPr>
          <w:p w:rsidR="00B16A0F" w:rsidRPr="00083CB1" w:rsidRDefault="004D0121" w:rsidP="00B16A0F">
            <w:pPr>
              <w:autoSpaceDE w:val="0"/>
              <w:autoSpaceDN w:val="0"/>
              <w:adjustRightInd w:val="0"/>
              <w:jc w:val="both"/>
              <w:rPr>
                <w:rFonts w:cstheme="minorHAnsi"/>
                <w:sz w:val="20"/>
                <w:szCs w:val="20"/>
                <w:lang w:val="pt-PT"/>
              </w:rPr>
            </w:pPr>
            <w:r>
              <w:rPr>
                <w:rFonts w:cstheme="minorHAnsi"/>
                <w:sz w:val="20"/>
                <w:szCs w:val="20"/>
                <w:lang w:val="pt-PT"/>
              </w:rPr>
              <w:t xml:space="preserve">B. </w:t>
            </w:r>
            <w:r w:rsidR="00B16A0F" w:rsidRPr="00083CB1">
              <w:rPr>
                <w:rFonts w:cstheme="minorHAnsi"/>
                <w:sz w:val="20"/>
                <w:szCs w:val="20"/>
                <w:lang w:val="pt-PT"/>
              </w:rPr>
              <w:t>Análise da situação e das partes interessadas</w:t>
            </w:r>
          </w:p>
          <w:p w:rsidR="00E33A99" w:rsidRPr="007C0DB0" w:rsidRDefault="00E33A99" w:rsidP="00A13BCD">
            <w:pPr>
              <w:autoSpaceDE w:val="0"/>
              <w:autoSpaceDN w:val="0"/>
              <w:adjustRightInd w:val="0"/>
              <w:spacing w:line="276" w:lineRule="auto"/>
              <w:rPr>
                <w:rFonts w:cstheme="minorHAnsi"/>
                <w:sz w:val="20"/>
                <w:szCs w:val="20"/>
                <w:lang w:val="pt-PT"/>
              </w:rPr>
            </w:pPr>
          </w:p>
        </w:tc>
        <w:tc>
          <w:tcPr>
            <w:tcW w:w="4680" w:type="dxa"/>
            <w:shd w:val="clear" w:color="auto" w:fill="auto"/>
          </w:tcPr>
          <w:p w:rsidR="000369FC" w:rsidRPr="00083CB1" w:rsidRDefault="00E33A99" w:rsidP="00A13BCD">
            <w:pPr>
              <w:autoSpaceDE w:val="0"/>
              <w:autoSpaceDN w:val="0"/>
              <w:adjustRightInd w:val="0"/>
              <w:spacing w:line="276" w:lineRule="auto"/>
              <w:rPr>
                <w:rFonts w:cstheme="minorHAnsi"/>
                <w:sz w:val="20"/>
                <w:szCs w:val="20"/>
                <w:lang w:val="pt-PT"/>
              </w:rPr>
            </w:pPr>
            <w:r w:rsidRPr="00083CB1">
              <w:rPr>
                <w:rFonts w:cstheme="minorHAnsi"/>
                <w:sz w:val="20"/>
                <w:szCs w:val="20"/>
                <w:lang w:val="pt-PT"/>
              </w:rPr>
              <w:t>Resultado 2: Relatório sobre a revisão da política e análise das partes interessadas (com relatório das primeiras consultas, e documento de síntese sobre as prioridades).</w:t>
            </w:r>
          </w:p>
        </w:tc>
      </w:tr>
      <w:tr w:rsidR="000369FC" w:rsidRPr="00E11AF9" w:rsidTr="00A13BCD">
        <w:tc>
          <w:tcPr>
            <w:tcW w:w="4320" w:type="dxa"/>
            <w:shd w:val="clear" w:color="auto" w:fill="auto"/>
          </w:tcPr>
          <w:p w:rsidR="00E33A99" w:rsidRPr="00A92858" w:rsidRDefault="000369FC" w:rsidP="00A13BCD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  <w:lang w:val="pt-PT"/>
              </w:rPr>
            </w:pPr>
            <w:r w:rsidRPr="00324E9C">
              <w:rPr>
                <w:rFonts w:cstheme="minorHAnsi"/>
                <w:sz w:val="20"/>
                <w:szCs w:val="20"/>
                <w:lang w:val="pt-PT"/>
              </w:rPr>
              <w:lastRenderedPageBreak/>
              <w:t xml:space="preserve">C. </w:t>
            </w:r>
            <w:r w:rsidR="00A92858" w:rsidRPr="009C09EC">
              <w:rPr>
                <w:rFonts w:cstheme="minorHAnsi"/>
                <w:sz w:val="20"/>
                <w:szCs w:val="20"/>
                <w:lang w:val="pt-PT"/>
              </w:rPr>
              <w:t xml:space="preserve">Análises dos </w:t>
            </w:r>
            <w:proofErr w:type="spellStart"/>
            <w:r w:rsidR="00A92858" w:rsidRPr="009C09EC">
              <w:rPr>
                <w:rFonts w:cstheme="minorHAnsi"/>
                <w:sz w:val="20"/>
                <w:szCs w:val="20"/>
                <w:lang w:val="pt-PT"/>
              </w:rPr>
              <w:t>gaps</w:t>
            </w:r>
            <w:proofErr w:type="spellEnd"/>
            <w:r w:rsidR="00A92858" w:rsidRPr="009C09EC">
              <w:rPr>
                <w:rFonts w:cstheme="minorHAnsi"/>
                <w:sz w:val="20"/>
                <w:szCs w:val="20"/>
                <w:lang w:val="pt-PT"/>
              </w:rPr>
              <w:t xml:space="preserve"> e recomendações</w:t>
            </w:r>
          </w:p>
        </w:tc>
        <w:tc>
          <w:tcPr>
            <w:tcW w:w="4680" w:type="dxa"/>
            <w:shd w:val="clear" w:color="auto" w:fill="auto"/>
          </w:tcPr>
          <w:p w:rsidR="000369FC" w:rsidRPr="00A92858" w:rsidRDefault="00E33A99" w:rsidP="00A9285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cstheme="minorHAnsi"/>
                <w:sz w:val="20"/>
                <w:szCs w:val="20"/>
                <w:lang w:val="pt-PT"/>
              </w:rPr>
            </w:pPr>
            <w:r w:rsidRPr="00A92858">
              <w:rPr>
                <w:rFonts w:cstheme="minorHAnsi"/>
                <w:sz w:val="20"/>
                <w:szCs w:val="20"/>
                <w:lang w:val="pt-PT"/>
              </w:rPr>
              <w:t xml:space="preserve">Resultado 3: Relatório sobre a análise de lacunas e recomendações (detalhando </w:t>
            </w:r>
            <w:r w:rsidR="00A92858" w:rsidRPr="00A92858">
              <w:rPr>
                <w:rFonts w:cstheme="minorHAnsi"/>
                <w:sz w:val="20"/>
                <w:szCs w:val="20"/>
                <w:lang w:val="pt-PT"/>
              </w:rPr>
              <w:t xml:space="preserve">os resultados das </w:t>
            </w:r>
            <w:r w:rsidRPr="00A92858">
              <w:rPr>
                <w:rFonts w:cstheme="minorHAnsi"/>
                <w:sz w:val="20"/>
                <w:szCs w:val="20"/>
                <w:lang w:val="pt-PT"/>
              </w:rPr>
              <w:t>consultas aprofundadas e indicadores de desempenho).</w:t>
            </w:r>
          </w:p>
        </w:tc>
      </w:tr>
      <w:tr w:rsidR="000369FC" w:rsidRPr="00E11AF9" w:rsidTr="00A13BCD">
        <w:tc>
          <w:tcPr>
            <w:tcW w:w="4320" w:type="dxa"/>
            <w:shd w:val="clear" w:color="auto" w:fill="auto"/>
          </w:tcPr>
          <w:p w:rsidR="00E33A99" w:rsidRPr="00A92858" w:rsidRDefault="000369FC" w:rsidP="00A13BCD">
            <w:pPr>
              <w:autoSpaceDE w:val="0"/>
              <w:autoSpaceDN w:val="0"/>
              <w:adjustRightInd w:val="0"/>
              <w:spacing w:line="276" w:lineRule="auto"/>
              <w:rPr>
                <w:rFonts w:cstheme="minorHAnsi"/>
                <w:sz w:val="20"/>
                <w:szCs w:val="20"/>
                <w:lang w:val="pt-PT"/>
              </w:rPr>
            </w:pPr>
            <w:r w:rsidRPr="00A92858">
              <w:rPr>
                <w:rFonts w:cstheme="minorHAnsi"/>
                <w:sz w:val="20"/>
                <w:szCs w:val="20"/>
                <w:lang w:val="pt-PT"/>
              </w:rPr>
              <w:t xml:space="preserve">D. </w:t>
            </w:r>
            <w:r w:rsidR="00A92858" w:rsidRPr="009C09EC">
              <w:rPr>
                <w:rFonts w:cstheme="minorHAnsi"/>
                <w:sz w:val="20"/>
                <w:szCs w:val="20"/>
                <w:lang w:val="pt-PT"/>
              </w:rPr>
              <w:t>Directrizes Nacionais e respectivo plano de acção</w:t>
            </w:r>
          </w:p>
        </w:tc>
        <w:tc>
          <w:tcPr>
            <w:tcW w:w="4680" w:type="dxa"/>
            <w:shd w:val="clear" w:color="auto" w:fill="auto"/>
          </w:tcPr>
          <w:p w:rsidR="00E33A99" w:rsidRPr="00A92858" w:rsidRDefault="00A92858" w:rsidP="00A9285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lang w:val="pt-PT"/>
              </w:rPr>
            </w:pPr>
            <w:r w:rsidRPr="00A92858">
              <w:rPr>
                <w:sz w:val="20"/>
                <w:lang w:val="pt-PT"/>
              </w:rPr>
              <w:t>Documento adaptado</w:t>
            </w:r>
            <w:r w:rsidR="00E33A99" w:rsidRPr="00A92858">
              <w:rPr>
                <w:sz w:val="20"/>
                <w:lang w:val="pt-PT"/>
              </w:rPr>
              <w:t xml:space="preserve"> </w:t>
            </w:r>
            <w:r w:rsidRPr="00A92858">
              <w:rPr>
                <w:sz w:val="20"/>
                <w:lang w:val="pt-PT"/>
              </w:rPr>
              <w:t>das directrizes</w:t>
            </w:r>
            <w:r w:rsidR="00E33A99" w:rsidRPr="00A92858">
              <w:rPr>
                <w:sz w:val="20"/>
                <w:lang w:val="pt-PT"/>
              </w:rPr>
              <w:t xml:space="preserve"> para IGDBS-WG </w:t>
            </w:r>
            <w:r w:rsidRPr="00A92858">
              <w:rPr>
                <w:sz w:val="20"/>
                <w:lang w:val="pt-PT"/>
              </w:rPr>
              <w:t xml:space="preserve">e </w:t>
            </w:r>
            <w:r w:rsidR="00E33A99" w:rsidRPr="00A92858">
              <w:rPr>
                <w:sz w:val="20"/>
                <w:lang w:val="pt-PT"/>
              </w:rPr>
              <w:t xml:space="preserve">avaliação, juntamente com um plano de </w:t>
            </w:r>
            <w:r w:rsidRPr="00A92858">
              <w:rPr>
                <w:sz w:val="20"/>
                <w:lang w:val="pt-PT"/>
              </w:rPr>
              <w:t>acção</w:t>
            </w:r>
            <w:r w:rsidR="00E33A99" w:rsidRPr="00A92858">
              <w:rPr>
                <w:sz w:val="20"/>
                <w:lang w:val="pt-PT"/>
              </w:rPr>
              <w:t xml:space="preserve"> </w:t>
            </w:r>
            <w:r w:rsidRPr="00A92858">
              <w:rPr>
                <w:sz w:val="20"/>
                <w:lang w:val="pt-PT"/>
              </w:rPr>
              <w:t xml:space="preserve">que possua um </w:t>
            </w:r>
            <w:r w:rsidR="00E33A99" w:rsidRPr="00A92858">
              <w:rPr>
                <w:sz w:val="20"/>
                <w:lang w:val="pt-PT"/>
              </w:rPr>
              <w:t>sistema de monitor</w:t>
            </w:r>
            <w:r w:rsidRPr="00A92858">
              <w:rPr>
                <w:sz w:val="20"/>
                <w:lang w:val="pt-PT"/>
              </w:rPr>
              <w:t>ização.</w:t>
            </w:r>
          </w:p>
          <w:p w:rsidR="00853679" w:rsidRPr="00A92858" w:rsidRDefault="00E33A99" w:rsidP="00A9285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cstheme="minorHAnsi"/>
                <w:sz w:val="20"/>
                <w:szCs w:val="20"/>
                <w:lang w:val="pt-PT"/>
              </w:rPr>
            </w:pPr>
            <w:r w:rsidRPr="00A92858">
              <w:rPr>
                <w:sz w:val="20"/>
                <w:lang w:val="pt-PT"/>
              </w:rPr>
              <w:t xml:space="preserve">Resultado 4: </w:t>
            </w:r>
            <w:r w:rsidR="00A92858" w:rsidRPr="00A92858">
              <w:rPr>
                <w:sz w:val="20"/>
                <w:lang w:val="pt-PT"/>
              </w:rPr>
              <w:t>Validado as</w:t>
            </w:r>
            <w:r w:rsidRPr="00A92858">
              <w:rPr>
                <w:sz w:val="20"/>
                <w:lang w:val="pt-PT"/>
              </w:rPr>
              <w:t xml:space="preserve"> </w:t>
            </w:r>
            <w:r w:rsidR="00A92858" w:rsidRPr="00A92858">
              <w:rPr>
                <w:sz w:val="20"/>
                <w:lang w:val="pt-PT"/>
              </w:rPr>
              <w:t>Directrizes</w:t>
            </w:r>
            <w:r w:rsidRPr="00A92858">
              <w:rPr>
                <w:sz w:val="20"/>
                <w:lang w:val="pt-PT"/>
              </w:rPr>
              <w:t xml:space="preserve"> Nacionais de Descentralização e Acesso a Serviços Básicos, que consiste em</w:t>
            </w:r>
            <w:r w:rsidR="00A92858" w:rsidRPr="00A92858">
              <w:rPr>
                <w:sz w:val="20"/>
                <w:lang w:val="pt-PT"/>
              </w:rPr>
              <w:t xml:space="preserve"> um</w:t>
            </w:r>
            <w:r w:rsidRPr="00A92858">
              <w:rPr>
                <w:sz w:val="20"/>
                <w:lang w:val="pt-PT"/>
              </w:rPr>
              <w:t xml:space="preserve"> documento</w:t>
            </w:r>
            <w:r w:rsidR="00A92858" w:rsidRPr="00A92858">
              <w:rPr>
                <w:sz w:val="20"/>
                <w:lang w:val="pt-PT"/>
              </w:rPr>
              <w:t xml:space="preserve"> com no máximo de 10 páginas de recomendação, destinado aos</w:t>
            </w:r>
            <w:r w:rsidRPr="00A92858">
              <w:rPr>
                <w:sz w:val="20"/>
                <w:lang w:val="pt-PT"/>
              </w:rPr>
              <w:t xml:space="preserve"> responsáveis </w:t>
            </w:r>
            <w:r w:rsidR="00A92858" w:rsidRPr="00A92858">
              <w:rPr>
                <w:sz w:val="20"/>
                <w:lang w:val="pt-PT"/>
              </w:rPr>
              <w:t>e decisores</w:t>
            </w:r>
            <w:r w:rsidRPr="00A92858">
              <w:rPr>
                <w:sz w:val="20"/>
                <w:lang w:val="pt-PT"/>
              </w:rPr>
              <w:t xml:space="preserve"> decisões sobre </w:t>
            </w:r>
            <w:r w:rsidR="00A92858" w:rsidRPr="00A92858">
              <w:rPr>
                <w:sz w:val="20"/>
                <w:lang w:val="pt-PT"/>
              </w:rPr>
              <w:t xml:space="preserve">as </w:t>
            </w:r>
            <w:r w:rsidRPr="00A92858">
              <w:rPr>
                <w:sz w:val="20"/>
                <w:lang w:val="pt-PT"/>
              </w:rPr>
              <w:t xml:space="preserve">políticas de descentralização e acesso a serviços básicos, </w:t>
            </w:r>
            <w:r w:rsidR="00A92858" w:rsidRPr="00A92858">
              <w:rPr>
                <w:sz w:val="20"/>
                <w:lang w:val="pt-PT"/>
              </w:rPr>
              <w:t>em conjunto com um Plano</w:t>
            </w:r>
            <w:r w:rsidRPr="00A92858">
              <w:rPr>
                <w:sz w:val="20"/>
                <w:lang w:val="pt-PT"/>
              </w:rPr>
              <w:t xml:space="preserve"> de </w:t>
            </w:r>
            <w:r w:rsidR="00A92858" w:rsidRPr="00A92858">
              <w:rPr>
                <w:sz w:val="20"/>
                <w:lang w:val="pt-PT"/>
              </w:rPr>
              <w:t>Acção</w:t>
            </w:r>
            <w:r w:rsidRPr="00A92858">
              <w:rPr>
                <w:sz w:val="20"/>
                <w:lang w:val="pt-PT"/>
              </w:rPr>
              <w:t xml:space="preserve"> </w:t>
            </w:r>
            <w:r w:rsidR="00A92858" w:rsidRPr="00A92858">
              <w:rPr>
                <w:sz w:val="20"/>
                <w:lang w:val="pt-PT"/>
              </w:rPr>
              <w:t>igualmente validado</w:t>
            </w:r>
          </w:p>
        </w:tc>
      </w:tr>
      <w:tr w:rsidR="000369FC" w:rsidRPr="00E11AF9" w:rsidTr="00A13BCD">
        <w:tc>
          <w:tcPr>
            <w:tcW w:w="4320" w:type="dxa"/>
            <w:shd w:val="clear" w:color="auto" w:fill="auto"/>
          </w:tcPr>
          <w:p w:rsidR="00E33A99" w:rsidRPr="00A92858" w:rsidRDefault="000369FC" w:rsidP="00A13BCD">
            <w:pPr>
              <w:autoSpaceDE w:val="0"/>
              <w:autoSpaceDN w:val="0"/>
              <w:adjustRightInd w:val="0"/>
              <w:spacing w:line="276" w:lineRule="auto"/>
              <w:rPr>
                <w:rFonts w:cstheme="minorHAnsi"/>
                <w:sz w:val="20"/>
                <w:szCs w:val="20"/>
                <w:lang w:val="pt-PT"/>
              </w:rPr>
            </w:pPr>
            <w:r w:rsidRPr="00A92858">
              <w:rPr>
                <w:rFonts w:cstheme="minorHAnsi"/>
                <w:sz w:val="20"/>
                <w:szCs w:val="20"/>
                <w:lang w:val="pt-PT"/>
              </w:rPr>
              <w:t xml:space="preserve">E. </w:t>
            </w:r>
            <w:r w:rsidR="005D1B65">
              <w:rPr>
                <w:rFonts w:cstheme="minorHAnsi"/>
                <w:sz w:val="20"/>
                <w:szCs w:val="20"/>
                <w:lang w:val="pt-PT"/>
              </w:rPr>
              <w:t>D</w:t>
            </w:r>
            <w:r w:rsidR="005D1B65" w:rsidRPr="009C09EC">
              <w:rPr>
                <w:rFonts w:cstheme="minorHAnsi"/>
                <w:sz w:val="20"/>
                <w:szCs w:val="20"/>
                <w:lang w:val="pt-PT"/>
              </w:rPr>
              <w:t>irectrizes nacionais validadas</w:t>
            </w:r>
          </w:p>
        </w:tc>
        <w:tc>
          <w:tcPr>
            <w:tcW w:w="4680" w:type="dxa"/>
            <w:shd w:val="clear" w:color="auto" w:fill="auto"/>
          </w:tcPr>
          <w:p w:rsidR="007333C0" w:rsidRPr="005D1B65" w:rsidRDefault="00E33A99" w:rsidP="005D1B65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cstheme="minorHAnsi"/>
                <w:sz w:val="20"/>
                <w:szCs w:val="20"/>
                <w:lang w:val="pt-PT"/>
              </w:rPr>
            </w:pPr>
            <w:r w:rsidRPr="005D1B65">
              <w:rPr>
                <w:rFonts w:cstheme="minorHAnsi"/>
                <w:sz w:val="20"/>
                <w:szCs w:val="20"/>
                <w:lang w:val="pt-PT"/>
              </w:rPr>
              <w:t xml:space="preserve">Resultado 5: Relatório Final (contendo </w:t>
            </w:r>
            <w:r w:rsidR="005D1B65" w:rsidRPr="005D1B65">
              <w:rPr>
                <w:rFonts w:cstheme="minorHAnsi"/>
                <w:sz w:val="20"/>
                <w:szCs w:val="20"/>
                <w:lang w:val="pt-PT"/>
              </w:rPr>
              <w:t xml:space="preserve">um plano de </w:t>
            </w:r>
            <w:r w:rsidRPr="005D1B65">
              <w:rPr>
                <w:rFonts w:cstheme="minorHAnsi"/>
                <w:sz w:val="20"/>
                <w:szCs w:val="20"/>
                <w:lang w:val="pt-PT"/>
              </w:rPr>
              <w:t xml:space="preserve">promoção e divulgação </w:t>
            </w:r>
            <w:r w:rsidR="005D1B65" w:rsidRPr="005D1B65">
              <w:rPr>
                <w:rFonts w:cstheme="minorHAnsi"/>
                <w:sz w:val="20"/>
                <w:szCs w:val="20"/>
                <w:lang w:val="pt-PT"/>
              </w:rPr>
              <w:t xml:space="preserve">das directrizes e do plano de </w:t>
            </w:r>
            <w:r w:rsidR="00051EB5" w:rsidRPr="005D1B65">
              <w:rPr>
                <w:rFonts w:cstheme="minorHAnsi"/>
                <w:sz w:val="20"/>
                <w:szCs w:val="20"/>
                <w:lang w:val="pt-PT"/>
              </w:rPr>
              <w:t>acção:</w:t>
            </w:r>
            <w:r w:rsidRPr="005D1B65">
              <w:rPr>
                <w:rFonts w:cstheme="minorHAnsi"/>
                <w:sz w:val="20"/>
                <w:szCs w:val="20"/>
                <w:lang w:val="pt-PT"/>
              </w:rPr>
              <w:t xml:space="preserve"> Apresentação em workshops e conferências </w:t>
            </w:r>
            <w:proofErr w:type="gramStart"/>
            <w:r w:rsidRPr="005D1B65">
              <w:rPr>
                <w:rFonts w:cstheme="minorHAnsi"/>
                <w:sz w:val="20"/>
                <w:szCs w:val="20"/>
                <w:lang w:val="pt-PT"/>
              </w:rPr>
              <w:t xml:space="preserve">pertinentes </w:t>
            </w:r>
            <w:r w:rsidR="005D1B65" w:rsidRPr="005D1B65">
              <w:rPr>
                <w:rFonts w:cstheme="minorHAnsi"/>
                <w:sz w:val="20"/>
                <w:szCs w:val="20"/>
                <w:lang w:val="pt-PT"/>
              </w:rPr>
              <w:t xml:space="preserve"> de</w:t>
            </w:r>
            <w:proofErr w:type="gramEnd"/>
            <w:r w:rsidR="005D1B65" w:rsidRPr="005D1B65">
              <w:rPr>
                <w:rFonts w:cstheme="minorHAnsi"/>
                <w:sz w:val="20"/>
                <w:szCs w:val="20"/>
                <w:lang w:val="pt-PT"/>
              </w:rPr>
              <w:t xml:space="preserve"> imprensa e</w:t>
            </w:r>
            <w:r w:rsidRPr="005D1B65">
              <w:rPr>
                <w:rFonts w:cstheme="minorHAnsi"/>
                <w:sz w:val="20"/>
                <w:szCs w:val="20"/>
                <w:lang w:val="pt-PT"/>
              </w:rPr>
              <w:t xml:space="preserve"> de difusão).</w:t>
            </w:r>
          </w:p>
        </w:tc>
      </w:tr>
    </w:tbl>
    <w:p w:rsidR="000369FC" w:rsidRPr="005D1B65" w:rsidRDefault="000369FC" w:rsidP="000369FC">
      <w:pPr>
        <w:autoSpaceDE w:val="0"/>
        <w:autoSpaceDN w:val="0"/>
        <w:adjustRightInd w:val="0"/>
        <w:spacing w:line="240" w:lineRule="auto"/>
        <w:rPr>
          <w:rFonts w:cstheme="minorHAnsi"/>
          <w:sz w:val="20"/>
          <w:szCs w:val="20"/>
          <w:lang w:val="pt-PT"/>
        </w:rPr>
      </w:pPr>
    </w:p>
    <w:p w:rsidR="002E0DF1" w:rsidRPr="00051EB5" w:rsidRDefault="002E0DF1" w:rsidP="002E0DF1">
      <w:pPr>
        <w:jc w:val="both"/>
        <w:rPr>
          <w:b/>
          <w:sz w:val="20"/>
          <w:szCs w:val="20"/>
          <w:lang w:val="pt-PT"/>
        </w:rPr>
      </w:pPr>
      <w:r w:rsidRPr="00051EB5">
        <w:rPr>
          <w:b/>
          <w:sz w:val="20"/>
          <w:szCs w:val="20"/>
          <w:lang w:val="pt-PT"/>
        </w:rPr>
        <w:t>3.3 Relatórios</w:t>
      </w:r>
    </w:p>
    <w:p w:rsidR="002E0DF1" w:rsidRPr="002E0DF1" w:rsidRDefault="002E0DF1" w:rsidP="002E0DF1">
      <w:pPr>
        <w:jc w:val="both"/>
        <w:rPr>
          <w:color w:val="FF0000"/>
          <w:sz w:val="20"/>
          <w:szCs w:val="20"/>
          <w:lang w:val="pt-PT"/>
        </w:rPr>
      </w:pPr>
      <w:r w:rsidRPr="002E0DF1">
        <w:rPr>
          <w:sz w:val="20"/>
          <w:szCs w:val="20"/>
          <w:lang w:val="pt-PT"/>
        </w:rPr>
        <w:t>O (a) Consultor (a) IGDBS deve apresentar formalmente o seu trabalho e os produtos ao IGDBS-WG, a equipa país do PSUP, MIREX, MAHOT e o Coordenador da ONU-Habitat para Cabo Verde</w:t>
      </w:r>
      <w:r w:rsidRPr="002E0DF1">
        <w:rPr>
          <w:color w:val="FF0000"/>
          <w:sz w:val="20"/>
          <w:szCs w:val="20"/>
          <w:lang w:val="pt-PT"/>
        </w:rPr>
        <w:t>.</w:t>
      </w:r>
    </w:p>
    <w:p w:rsidR="002E0DF1" w:rsidRPr="00324E9C" w:rsidRDefault="002E0DF1" w:rsidP="002E0DF1">
      <w:pPr>
        <w:jc w:val="both"/>
        <w:rPr>
          <w:color w:val="FF0000"/>
          <w:sz w:val="20"/>
          <w:szCs w:val="20"/>
          <w:lang w:val="pt-PT"/>
        </w:rPr>
      </w:pPr>
    </w:p>
    <w:p w:rsidR="002E0DF1" w:rsidRPr="002E0DF1" w:rsidRDefault="002E0DF1" w:rsidP="002E0DF1">
      <w:pPr>
        <w:jc w:val="both"/>
        <w:rPr>
          <w:color w:val="FF0000"/>
          <w:sz w:val="20"/>
          <w:szCs w:val="20"/>
          <w:lang w:val="pt-PT"/>
        </w:rPr>
      </w:pPr>
      <w:r w:rsidRPr="002E0DF1">
        <w:rPr>
          <w:sz w:val="20"/>
          <w:szCs w:val="20"/>
          <w:lang w:val="pt-PT"/>
        </w:rPr>
        <w:t>Os produtos durante o período da consultoria serão aprovados conjuntamente pelo Grupo de Trabalho IGDBS, a equipa país do PSUP e a ONU-Habitat</w:t>
      </w:r>
      <w:r w:rsidRPr="002E0DF1">
        <w:rPr>
          <w:color w:val="FF0000"/>
          <w:sz w:val="20"/>
          <w:szCs w:val="20"/>
          <w:lang w:val="pt-PT"/>
        </w:rPr>
        <w:t>.</w:t>
      </w:r>
    </w:p>
    <w:p w:rsidR="00E33A99" w:rsidRPr="00062B1D" w:rsidRDefault="00E33A99" w:rsidP="00E33A99">
      <w:pPr>
        <w:jc w:val="both"/>
        <w:rPr>
          <w:color w:val="FF0000"/>
          <w:sz w:val="20"/>
          <w:szCs w:val="20"/>
          <w:highlight w:val="yellow"/>
          <w:lang w:val="pt-PT"/>
        </w:rPr>
      </w:pPr>
    </w:p>
    <w:p w:rsidR="00E33A99" w:rsidRPr="00062B1D" w:rsidRDefault="00E33A99" w:rsidP="00E33A99">
      <w:pPr>
        <w:jc w:val="both"/>
        <w:rPr>
          <w:b/>
          <w:sz w:val="20"/>
          <w:szCs w:val="20"/>
          <w:lang w:val="pt-PT"/>
        </w:rPr>
      </w:pPr>
      <w:r w:rsidRPr="00062B1D">
        <w:rPr>
          <w:b/>
          <w:sz w:val="20"/>
          <w:szCs w:val="20"/>
          <w:lang w:val="pt-PT"/>
        </w:rPr>
        <w:t>3.4 Duração do trabalho</w:t>
      </w:r>
    </w:p>
    <w:p w:rsidR="00E33A99" w:rsidRPr="00062B1D" w:rsidRDefault="00E33A99" w:rsidP="00E33A99">
      <w:pPr>
        <w:jc w:val="both"/>
        <w:rPr>
          <w:sz w:val="20"/>
          <w:szCs w:val="20"/>
          <w:lang w:val="pt-PT"/>
        </w:rPr>
      </w:pPr>
      <w:r w:rsidRPr="00062B1D">
        <w:rPr>
          <w:sz w:val="20"/>
          <w:szCs w:val="20"/>
          <w:lang w:val="pt-PT"/>
        </w:rPr>
        <w:t xml:space="preserve">Todo o trabalho será realizado durante um período de </w:t>
      </w:r>
      <w:r w:rsidR="00C161D3" w:rsidRPr="00062B1D">
        <w:rPr>
          <w:sz w:val="20"/>
          <w:szCs w:val="20"/>
          <w:lang w:val="pt-PT"/>
        </w:rPr>
        <w:t>se</w:t>
      </w:r>
      <w:r w:rsidR="00C161D3">
        <w:rPr>
          <w:sz w:val="20"/>
          <w:szCs w:val="20"/>
          <w:lang w:val="pt-PT"/>
        </w:rPr>
        <w:t>is</w:t>
      </w:r>
      <w:r w:rsidR="00C161D3" w:rsidRPr="00062B1D">
        <w:rPr>
          <w:sz w:val="20"/>
          <w:szCs w:val="20"/>
          <w:lang w:val="pt-PT"/>
        </w:rPr>
        <w:t xml:space="preserve"> </w:t>
      </w:r>
      <w:r w:rsidRPr="00062B1D">
        <w:rPr>
          <w:sz w:val="20"/>
          <w:szCs w:val="20"/>
          <w:lang w:val="pt-PT"/>
        </w:rPr>
        <w:t xml:space="preserve">meses, a partir de </w:t>
      </w:r>
      <w:bookmarkStart w:id="0" w:name="_GoBack"/>
      <w:bookmarkEnd w:id="0"/>
      <w:r w:rsidR="00E11AF9">
        <w:rPr>
          <w:sz w:val="20"/>
          <w:szCs w:val="20"/>
          <w:lang w:val="pt-PT"/>
        </w:rPr>
        <w:t>Abril</w:t>
      </w:r>
      <w:r w:rsidR="00E11AF9" w:rsidRPr="00062B1D">
        <w:rPr>
          <w:sz w:val="20"/>
          <w:szCs w:val="20"/>
          <w:lang w:val="pt-PT"/>
        </w:rPr>
        <w:t xml:space="preserve"> </w:t>
      </w:r>
      <w:r w:rsidRPr="00062B1D">
        <w:rPr>
          <w:sz w:val="20"/>
          <w:szCs w:val="20"/>
          <w:lang w:val="pt-PT"/>
        </w:rPr>
        <w:t>de 2015.</w:t>
      </w:r>
    </w:p>
    <w:p w:rsidR="00E33A99" w:rsidRPr="00062B1D" w:rsidRDefault="00E33A99" w:rsidP="00E33A99">
      <w:pPr>
        <w:jc w:val="both"/>
        <w:rPr>
          <w:sz w:val="20"/>
          <w:szCs w:val="20"/>
          <w:lang w:val="pt-PT"/>
        </w:rPr>
      </w:pPr>
    </w:p>
    <w:p w:rsidR="00790E2F" w:rsidRDefault="00E33A99" w:rsidP="00E33A99">
      <w:pPr>
        <w:jc w:val="both"/>
        <w:rPr>
          <w:color w:val="FF0000"/>
          <w:sz w:val="20"/>
          <w:szCs w:val="20"/>
          <w:lang w:val="pt-PT"/>
        </w:rPr>
      </w:pPr>
      <w:r w:rsidRPr="00062B1D">
        <w:rPr>
          <w:sz w:val="20"/>
          <w:szCs w:val="20"/>
          <w:lang w:val="pt-PT"/>
        </w:rPr>
        <w:t xml:space="preserve">A data de início prevista do contrato é </w:t>
      </w:r>
      <w:r w:rsidR="00062B1D" w:rsidRPr="00062B1D">
        <w:rPr>
          <w:sz w:val="20"/>
          <w:szCs w:val="20"/>
          <w:lang w:val="pt-PT"/>
        </w:rPr>
        <w:t xml:space="preserve">no dia </w:t>
      </w:r>
      <w:r w:rsidR="00C161D3">
        <w:rPr>
          <w:sz w:val="20"/>
          <w:szCs w:val="20"/>
          <w:lang w:val="pt-PT"/>
        </w:rPr>
        <w:t>15 de Abril</w:t>
      </w:r>
      <w:r w:rsidR="00062B1D" w:rsidRPr="00062B1D">
        <w:rPr>
          <w:sz w:val="20"/>
          <w:szCs w:val="20"/>
          <w:lang w:val="pt-PT"/>
        </w:rPr>
        <w:t xml:space="preserve"> </w:t>
      </w:r>
      <w:r w:rsidRPr="00062B1D">
        <w:rPr>
          <w:sz w:val="20"/>
          <w:szCs w:val="20"/>
          <w:lang w:val="pt-PT"/>
        </w:rPr>
        <w:t>de 2015.</w:t>
      </w:r>
    </w:p>
    <w:p w:rsidR="00062B1D" w:rsidRDefault="00062B1D" w:rsidP="00E33A99">
      <w:pPr>
        <w:jc w:val="both"/>
        <w:rPr>
          <w:color w:val="FF0000"/>
          <w:sz w:val="20"/>
          <w:szCs w:val="20"/>
          <w:lang w:val="pt-PT"/>
        </w:rPr>
      </w:pPr>
    </w:p>
    <w:p w:rsidR="004235E5" w:rsidRDefault="004235E5" w:rsidP="00E33A99">
      <w:pPr>
        <w:jc w:val="both"/>
        <w:rPr>
          <w:color w:val="FF0000"/>
          <w:sz w:val="20"/>
          <w:szCs w:val="20"/>
          <w:lang w:val="pt-PT"/>
        </w:rPr>
      </w:pPr>
    </w:p>
    <w:p w:rsidR="00E94816" w:rsidRPr="007B2053" w:rsidRDefault="007B2053" w:rsidP="00367299">
      <w:pPr>
        <w:pStyle w:val="PargrafodaLista"/>
        <w:numPr>
          <w:ilvl w:val="0"/>
          <w:numId w:val="6"/>
        </w:numPr>
        <w:suppressAutoHyphens/>
        <w:spacing w:line="240" w:lineRule="auto"/>
        <w:jc w:val="both"/>
        <w:rPr>
          <w:rFonts w:cstheme="minorHAnsi"/>
          <w:b/>
          <w:sz w:val="20"/>
          <w:szCs w:val="20"/>
          <w:lang w:val="pt-PT"/>
        </w:rPr>
      </w:pPr>
      <w:r w:rsidRPr="007B2053">
        <w:rPr>
          <w:rFonts w:cstheme="minorHAnsi"/>
          <w:b/>
          <w:sz w:val="20"/>
          <w:szCs w:val="20"/>
          <w:lang w:val="pt-PT"/>
        </w:rPr>
        <w:t>PERFIL DO (A) CONSULTOR (A)</w:t>
      </w:r>
    </w:p>
    <w:p w:rsidR="00C161D3" w:rsidRDefault="00C161D3" w:rsidP="00622EBB">
      <w:pPr>
        <w:jc w:val="both"/>
        <w:rPr>
          <w:rFonts w:cstheme="minorHAnsi"/>
          <w:b/>
          <w:sz w:val="20"/>
          <w:szCs w:val="20"/>
          <w:lang w:val="pt-PT"/>
        </w:rPr>
      </w:pPr>
    </w:p>
    <w:p w:rsidR="00622EBB" w:rsidRDefault="00622EBB" w:rsidP="00622EBB">
      <w:pPr>
        <w:jc w:val="both"/>
        <w:rPr>
          <w:rFonts w:cstheme="minorHAnsi"/>
          <w:b/>
          <w:sz w:val="20"/>
          <w:szCs w:val="20"/>
          <w:lang w:val="pt-PT"/>
        </w:rPr>
      </w:pPr>
      <w:r w:rsidRPr="00B55A0E">
        <w:rPr>
          <w:rFonts w:cstheme="minorHAnsi"/>
          <w:b/>
          <w:sz w:val="20"/>
          <w:szCs w:val="20"/>
          <w:lang w:val="pt-PT"/>
        </w:rPr>
        <w:t xml:space="preserve">4.1 </w:t>
      </w:r>
      <w:r w:rsidR="00861854" w:rsidRPr="00B55A0E">
        <w:rPr>
          <w:rFonts w:cstheme="minorHAnsi"/>
          <w:b/>
          <w:sz w:val="20"/>
          <w:szCs w:val="20"/>
          <w:lang w:val="pt-PT"/>
        </w:rPr>
        <w:t>Qualificações</w:t>
      </w:r>
      <w:r w:rsidRPr="00B55A0E">
        <w:rPr>
          <w:rFonts w:cstheme="minorHAnsi"/>
          <w:b/>
          <w:sz w:val="20"/>
          <w:szCs w:val="20"/>
          <w:lang w:val="pt-PT"/>
        </w:rPr>
        <w:t xml:space="preserve"> e competências</w:t>
      </w:r>
    </w:p>
    <w:p w:rsidR="00622EBB" w:rsidRPr="00861854" w:rsidRDefault="00622EBB" w:rsidP="00622EBB">
      <w:pPr>
        <w:jc w:val="both"/>
        <w:rPr>
          <w:rFonts w:cstheme="minorHAnsi"/>
          <w:sz w:val="20"/>
          <w:szCs w:val="20"/>
          <w:lang w:val="pt-PT"/>
        </w:rPr>
      </w:pPr>
      <w:r w:rsidRPr="00861854">
        <w:rPr>
          <w:rFonts w:cstheme="minorHAnsi"/>
          <w:sz w:val="20"/>
          <w:szCs w:val="20"/>
          <w:lang w:val="pt-PT"/>
        </w:rPr>
        <w:t xml:space="preserve">- </w:t>
      </w:r>
      <w:r w:rsidR="00C161D3">
        <w:rPr>
          <w:rFonts w:cstheme="minorHAnsi"/>
          <w:sz w:val="20"/>
          <w:szCs w:val="20"/>
          <w:lang w:val="pt-PT"/>
        </w:rPr>
        <w:t xml:space="preserve">Nível mínimo de </w:t>
      </w:r>
      <w:r w:rsidRPr="00861854">
        <w:rPr>
          <w:rFonts w:cstheme="minorHAnsi"/>
          <w:sz w:val="20"/>
          <w:szCs w:val="20"/>
          <w:lang w:val="pt-PT"/>
        </w:rPr>
        <w:t xml:space="preserve">Mestrado em Sociologia, Gestão, </w:t>
      </w:r>
      <w:r w:rsidR="00861854" w:rsidRPr="00861854">
        <w:rPr>
          <w:rFonts w:cstheme="minorHAnsi"/>
          <w:sz w:val="20"/>
          <w:szCs w:val="20"/>
          <w:lang w:val="pt-PT"/>
        </w:rPr>
        <w:t>Planeamento</w:t>
      </w:r>
      <w:r w:rsidRPr="00861854">
        <w:rPr>
          <w:rFonts w:cstheme="minorHAnsi"/>
          <w:sz w:val="20"/>
          <w:szCs w:val="20"/>
          <w:lang w:val="pt-PT"/>
        </w:rPr>
        <w:t xml:space="preserve"> Urbano, Ciências Sociais e Política, Geografia ou área relevante;</w:t>
      </w:r>
    </w:p>
    <w:p w:rsidR="00622EBB" w:rsidRPr="00861854" w:rsidRDefault="00622EBB" w:rsidP="00622EBB">
      <w:pPr>
        <w:jc w:val="both"/>
        <w:rPr>
          <w:rFonts w:cstheme="minorHAnsi"/>
          <w:sz w:val="20"/>
          <w:szCs w:val="20"/>
          <w:lang w:val="pt-PT"/>
        </w:rPr>
      </w:pPr>
      <w:r w:rsidRPr="00861854">
        <w:rPr>
          <w:rFonts w:cstheme="minorHAnsi"/>
          <w:sz w:val="20"/>
          <w:szCs w:val="20"/>
          <w:lang w:val="pt-PT"/>
        </w:rPr>
        <w:t>- Experiência relevante sobre Descentralização e estudos de desenvolvimento local;</w:t>
      </w:r>
    </w:p>
    <w:p w:rsidR="00622EBB" w:rsidRPr="00861854" w:rsidRDefault="00622EBB" w:rsidP="00622EBB">
      <w:pPr>
        <w:jc w:val="both"/>
        <w:rPr>
          <w:rFonts w:cstheme="minorHAnsi"/>
          <w:sz w:val="20"/>
          <w:szCs w:val="20"/>
          <w:lang w:val="pt-PT"/>
        </w:rPr>
      </w:pPr>
      <w:r w:rsidRPr="00861854">
        <w:rPr>
          <w:rFonts w:cstheme="minorHAnsi"/>
          <w:sz w:val="20"/>
          <w:szCs w:val="20"/>
          <w:lang w:val="pt-PT"/>
        </w:rPr>
        <w:t>- Experiência relevante na capacidade de produzir, apresentar e analisar dados estatísticos sobre indicadores sociais e documentos estratégicos;</w:t>
      </w:r>
    </w:p>
    <w:p w:rsidR="00622EBB" w:rsidRPr="00861854" w:rsidRDefault="00622EBB" w:rsidP="00622EBB">
      <w:pPr>
        <w:jc w:val="both"/>
        <w:rPr>
          <w:rFonts w:cstheme="minorHAnsi"/>
          <w:sz w:val="20"/>
          <w:szCs w:val="20"/>
          <w:lang w:val="pt-PT"/>
        </w:rPr>
      </w:pPr>
      <w:r w:rsidRPr="00861854">
        <w:rPr>
          <w:rFonts w:cstheme="minorHAnsi"/>
          <w:sz w:val="20"/>
          <w:szCs w:val="20"/>
          <w:lang w:val="pt-PT"/>
        </w:rPr>
        <w:t>- Capacidade analítica, habilidades de escrita, capacidade de sintetizar;</w:t>
      </w:r>
    </w:p>
    <w:p w:rsidR="00622EBB" w:rsidRPr="00861854" w:rsidRDefault="00622EBB" w:rsidP="00622EBB">
      <w:pPr>
        <w:jc w:val="both"/>
        <w:rPr>
          <w:rFonts w:cstheme="minorHAnsi"/>
          <w:sz w:val="20"/>
          <w:szCs w:val="20"/>
          <w:lang w:val="pt-PT"/>
        </w:rPr>
      </w:pPr>
      <w:r w:rsidRPr="00861854">
        <w:rPr>
          <w:rFonts w:cstheme="minorHAnsi"/>
          <w:sz w:val="20"/>
          <w:szCs w:val="20"/>
          <w:lang w:val="pt-PT"/>
        </w:rPr>
        <w:t>- Capacidade de criar fóruns consultivos eficazes e promover a participação;</w:t>
      </w:r>
    </w:p>
    <w:p w:rsidR="0022002F" w:rsidRDefault="00622EBB" w:rsidP="00622EBB">
      <w:pPr>
        <w:jc w:val="both"/>
        <w:rPr>
          <w:rFonts w:cstheme="minorHAnsi"/>
          <w:sz w:val="20"/>
          <w:szCs w:val="20"/>
          <w:lang w:val="pt-PT"/>
        </w:rPr>
      </w:pPr>
      <w:r w:rsidRPr="00861854">
        <w:rPr>
          <w:rFonts w:cstheme="minorHAnsi"/>
          <w:sz w:val="20"/>
          <w:szCs w:val="20"/>
          <w:lang w:val="pt-PT"/>
        </w:rPr>
        <w:t xml:space="preserve">- Excelentes habilidades interpessoais para pesquisa de campo e </w:t>
      </w:r>
      <w:r w:rsidR="00861854" w:rsidRPr="00861854">
        <w:rPr>
          <w:rFonts w:cstheme="minorHAnsi"/>
          <w:sz w:val="20"/>
          <w:szCs w:val="20"/>
          <w:lang w:val="pt-PT"/>
        </w:rPr>
        <w:t>contacto</w:t>
      </w:r>
      <w:r w:rsidRPr="00861854">
        <w:rPr>
          <w:rFonts w:cstheme="minorHAnsi"/>
          <w:sz w:val="20"/>
          <w:szCs w:val="20"/>
          <w:lang w:val="pt-PT"/>
        </w:rPr>
        <w:t xml:space="preserve"> com as partes interessadas locais, institucionais e atores da comunidade.</w:t>
      </w:r>
    </w:p>
    <w:p w:rsidR="00D060B6" w:rsidRPr="00861854" w:rsidRDefault="00D060B6" w:rsidP="00622EBB">
      <w:pPr>
        <w:jc w:val="both"/>
        <w:rPr>
          <w:rFonts w:cstheme="minorHAnsi"/>
          <w:sz w:val="20"/>
          <w:szCs w:val="20"/>
          <w:lang w:val="pt-PT"/>
        </w:rPr>
      </w:pPr>
    </w:p>
    <w:p w:rsidR="00691DC5" w:rsidRPr="00E11AF9" w:rsidRDefault="00790E2F" w:rsidP="00790E2F">
      <w:pPr>
        <w:rPr>
          <w:rFonts w:cstheme="minorHAnsi"/>
          <w:b/>
          <w:sz w:val="20"/>
          <w:szCs w:val="20"/>
          <w:lang w:val="pt-PT"/>
        </w:rPr>
      </w:pPr>
      <w:r w:rsidRPr="00E11AF9">
        <w:rPr>
          <w:rFonts w:cstheme="minorHAnsi"/>
          <w:b/>
          <w:sz w:val="20"/>
          <w:szCs w:val="20"/>
          <w:lang w:val="pt-PT"/>
        </w:rPr>
        <w:t xml:space="preserve">4.2 </w:t>
      </w:r>
      <w:r w:rsidR="00D060B6" w:rsidRPr="00E11AF9">
        <w:rPr>
          <w:rFonts w:cstheme="minorHAnsi"/>
          <w:b/>
          <w:sz w:val="20"/>
          <w:szCs w:val="20"/>
          <w:lang w:val="pt-PT"/>
        </w:rPr>
        <w:t>Experiência</w:t>
      </w:r>
    </w:p>
    <w:p w:rsidR="00691DC5" w:rsidRPr="00691DC5" w:rsidRDefault="00691DC5" w:rsidP="00691DC5">
      <w:pPr>
        <w:pStyle w:val="HTMLpr-formatado"/>
        <w:ind w:left="360"/>
        <w:jc w:val="both"/>
        <w:rPr>
          <w:rFonts w:asciiTheme="minorHAnsi" w:hAnsiTheme="minorHAnsi" w:cstheme="minorHAnsi"/>
          <w:spacing w:val="-2"/>
          <w:lang w:val="pt-PT"/>
        </w:rPr>
      </w:pPr>
      <w:r>
        <w:rPr>
          <w:rFonts w:asciiTheme="minorHAnsi" w:hAnsiTheme="minorHAnsi" w:cstheme="minorHAnsi"/>
          <w:spacing w:val="-2"/>
          <w:lang w:val="pt-PT"/>
        </w:rPr>
        <w:t>E</w:t>
      </w:r>
      <w:r w:rsidRPr="00691DC5">
        <w:rPr>
          <w:rFonts w:asciiTheme="minorHAnsi" w:hAnsiTheme="minorHAnsi" w:cstheme="minorHAnsi"/>
          <w:spacing w:val="-2"/>
          <w:lang w:val="pt-PT"/>
        </w:rPr>
        <w:t>xperiência geral</w:t>
      </w:r>
    </w:p>
    <w:p w:rsidR="00691DC5" w:rsidRPr="00691DC5" w:rsidRDefault="00691DC5" w:rsidP="00691DC5">
      <w:pPr>
        <w:pStyle w:val="HTMLpr-formatado"/>
        <w:ind w:left="360"/>
        <w:jc w:val="both"/>
        <w:rPr>
          <w:rFonts w:asciiTheme="minorHAnsi" w:hAnsiTheme="minorHAnsi" w:cstheme="minorHAnsi"/>
          <w:spacing w:val="-2"/>
          <w:lang w:val="pt-PT"/>
        </w:rPr>
      </w:pPr>
      <w:r w:rsidRPr="00691DC5">
        <w:rPr>
          <w:rFonts w:asciiTheme="minorHAnsi" w:hAnsiTheme="minorHAnsi" w:cstheme="minorHAnsi"/>
          <w:spacing w:val="-2"/>
          <w:lang w:val="pt-PT"/>
        </w:rPr>
        <w:t>- Pelo menos 10 anos de experiência comprovada na realização de pesquisas e produção de documentos estratégicos;</w:t>
      </w:r>
    </w:p>
    <w:p w:rsidR="00691DC5" w:rsidRPr="00691DC5" w:rsidRDefault="00691DC5" w:rsidP="00691DC5">
      <w:pPr>
        <w:pStyle w:val="HTMLpr-formatado"/>
        <w:ind w:left="360"/>
        <w:jc w:val="both"/>
        <w:rPr>
          <w:rFonts w:asciiTheme="minorHAnsi" w:hAnsiTheme="minorHAnsi" w:cstheme="minorHAnsi"/>
          <w:spacing w:val="-2"/>
          <w:lang w:val="pt-PT"/>
        </w:rPr>
      </w:pPr>
      <w:r w:rsidRPr="00691DC5">
        <w:rPr>
          <w:rFonts w:asciiTheme="minorHAnsi" w:hAnsiTheme="minorHAnsi" w:cstheme="minorHAnsi"/>
          <w:spacing w:val="-2"/>
          <w:lang w:val="pt-PT"/>
        </w:rPr>
        <w:lastRenderedPageBreak/>
        <w:t>- Experiência comprovada em estudos de descentralização e desenvolvimento local;</w:t>
      </w:r>
    </w:p>
    <w:p w:rsidR="00691DC5" w:rsidRPr="00691DC5" w:rsidRDefault="00691DC5" w:rsidP="00691DC5">
      <w:pPr>
        <w:pStyle w:val="HTMLpr-formatado"/>
        <w:ind w:left="360"/>
        <w:jc w:val="both"/>
        <w:rPr>
          <w:rFonts w:asciiTheme="minorHAnsi" w:hAnsiTheme="minorHAnsi" w:cstheme="minorHAnsi"/>
          <w:spacing w:val="-2"/>
          <w:lang w:val="pt-PT"/>
        </w:rPr>
      </w:pPr>
      <w:r w:rsidRPr="00691DC5">
        <w:rPr>
          <w:rFonts w:asciiTheme="minorHAnsi" w:hAnsiTheme="minorHAnsi" w:cstheme="minorHAnsi"/>
          <w:spacing w:val="-2"/>
          <w:lang w:val="pt-PT"/>
        </w:rPr>
        <w:t>- Experiência comprovada na elaboração de relatórios de investigação socio-económica e com implicações políticas em Cabo Verde;</w:t>
      </w:r>
    </w:p>
    <w:p w:rsidR="00691DC5" w:rsidRPr="00691DC5" w:rsidRDefault="00691DC5" w:rsidP="00691DC5">
      <w:pPr>
        <w:pStyle w:val="HTMLpr-formatado"/>
        <w:ind w:left="360"/>
        <w:jc w:val="both"/>
        <w:rPr>
          <w:rFonts w:asciiTheme="minorHAnsi" w:hAnsiTheme="minorHAnsi" w:cstheme="minorHAnsi"/>
          <w:spacing w:val="-2"/>
          <w:lang w:val="pt-PT"/>
        </w:rPr>
      </w:pPr>
      <w:r w:rsidRPr="00691DC5">
        <w:rPr>
          <w:rFonts w:asciiTheme="minorHAnsi" w:hAnsiTheme="minorHAnsi" w:cstheme="minorHAnsi"/>
          <w:spacing w:val="-2"/>
          <w:lang w:val="pt-PT"/>
        </w:rPr>
        <w:t>- Ampla experiência em questões sociais e redução da pobreza em Cabo Verde (mínimo de 10 anos de experiência);</w:t>
      </w:r>
    </w:p>
    <w:p w:rsidR="00691DC5" w:rsidRPr="00691DC5" w:rsidRDefault="00691DC5" w:rsidP="00691DC5">
      <w:pPr>
        <w:pStyle w:val="HTMLpr-formatado"/>
        <w:ind w:left="360"/>
        <w:jc w:val="both"/>
        <w:rPr>
          <w:rFonts w:asciiTheme="minorHAnsi" w:hAnsiTheme="minorHAnsi" w:cstheme="minorHAnsi"/>
          <w:spacing w:val="-2"/>
          <w:lang w:val="pt-PT"/>
        </w:rPr>
      </w:pPr>
      <w:r w:rsidRPr="00691DC5">
        <w:rPr>
          <w:rFonts w:asciiTheme="minorHAnsi" w:hAnsiTheme="minorHAnsi" w:cstheme="minorHAnsi"/>
          <w:spacing w:val="-2"/>
          <w:lang w:val="pt-PT"/>
        </w:rPr>
        <w:t>- Experiência com administração, descentralização, as autoridades locais e ONGs de Cabo Verde.</w:t>
      </w:r>
    </w:p>
    <w:p w:rsidR="00A2129E" w:rsidRPr="00E11AF9" w:rsidRDefault="00A2129E" w:rsidP="00EF0E81">
      <w:pPr>
        <w:pStyle w:val="Avanodecorpodetexto"/>
        <w:ind w:left="0"/>
        <w:jc w:val="both"/>
        <w:rPr>
          <w:rFonts w:asciiTheme="minorHAnsi" w:hAnsiTheme="minorHAnsi" w:cstheme="minorHAnsi"/>
          <w:b/>
          <w:color w:val="FF0000"/>
          <w:sz w:val="20"/>
          <w:lang w:val="pt-PT"/>
        </w:rPr>
      </w:pPr>
    </w:p>
    <w:p w:rsidR="00622EBB" w:rsidRPr="00D96E8C" w:rsidRDefault="00622EBB" w:rsidP="006D4F7A">
      <w:pPr>
        <w:pStyle w:val="HTMLpr-formatado"/>
        <w:jc w:val="both"/>
        <w:rPr>
          <w:rFonts w:asciiTheme="minorHAnsi" w:hAnsiTheme="minorHAnsi" w:cstheme="minorHAnsi"/>
          <w:b/>
          <w:spacing w:val="-2"/>
          <w:lang w:val="pt-PT"/>
        </w:rPr>
      </w:pPr>
      <w:r w:rsidRPr="00D96E8C">
        <w:rPr>
          <w:rFonts w:asciiTheme="minorHAnsi" w:hAnsiTheme="minorHAnsi" w:cstheme="minorHAnsi"/>
          <w:b/>
          <w:spacing w:val="-2"/>
          <w:lang w:val="pt-PT"/>
        </w:rPr>
        <w:t>4.3 Idioma</w:t>
      </w:r>
    </w:p>
    <w:p w:rsidR="00622EBB" w:rsidRPr="00D96E8C" w:rsidRDefault="00622EBB" w:rsidP="00622EBB">
      <w:pPr>
        <w:pStyle w:val="HTMLpr-formatado"/>
        <w:ind w:left="360"/>
        <w:jc w:val="both"/>
        <w:rPr>
          <w:rFonts w:asciiTheme="minorHAnsi" w:hAnsiTheme="minorHAnsi" w:cstheme="minorHAnsi"/>
          <w:spacing w:val="-2"/>
          <w:lang w:val="pt-PT"/>
        </w:rPr>
      </w:pPr>
      <w:r w:rsidRPr="00D96E8C">
        <w:rPr>
          <w:rFonts w:asciiTheme="minorHAnsi" w:hAnsiTheme="minorHAnsi" w:cstheme="minorHAnsi"/>
          <w:spacing w:val="-2"/>
          <w:lang w:val="pt-PT"/>
        </w:rPr>
        <w:t xml:space="preserve">O idioma principal </w:t>
      </w:r>
      <w:r w:rsidR="00931126" w:rsidRPr="00D96E8C">
        <w:rPr>
          <w:rFonts w:asciiTheme="minorHAnsi" w:hAnsiTheme="minorHAnsi" w:cstheme="minorHAnsi"/>
          <w:spacing w:val="-2"/>
          <w:lang w:val="pt-PT"/>
        </w:rPr>
        <w:t>da consultoria</w:t>
      </w:r>
      <w:r w:rsidRPr="00D96E8C">
        <w:rPr>
          <w:rFonts w:asciiTheme="minorHAnsi" w:hAnsiTheme="minorHAnsi" w:cstheme="minorHAnsi"/>
          <w:spacing w:val="-2"/>
          <w:lang w:val="pt-PT"/>
        </w:rPr>
        <w:t xml:space="preserve"> será </w:t>
      </w:r>
      <w:r w:rsidR="00931126" w:rsidRPr="00D96E8C">
        <w:rPr>
          <w:rFonts w:asciiTheme="minorHAnsi" w:hAnsiTheme="minorHAnsi" w:cstheme="minorHAnsi"/>
          <w:spacing w:val="-2"/>
          <w:lang w:val="pt-PT"/>
        </w:rPr>
        <w:t xml:space="preserve">o </w:t>
      </w:r>
      <w:r w:rsidRPr="00D96E8C">
        <w:rPr>
          <w:rFonts w:asciiTheme="minorHAnsi" w:hAnsiTheme="minorHAnsi" w:cstheme="minorHAnsi"/>
          <w:spacing w:val="-2"/>
          <w:lang w:val="pt-PT"/>
        </w:rPr>
        <w:t>Português.</w:t>
      </w:r>
    </w:p>
    <w:p w:rsidR="006F4A59" w:rsidRPr="00D96E8C" w:rsidRDefault="00622EBB" w:rsidP="00622EBB">
      <w:pPr>
        <w:pStyle w:val="HTMLpr-formatado"/>
        <w:ind w:left="360"/>
        <w:jc w:val="both"/>
        <w:rPr>
          <w:rFonts w:asciiTheme="minorHAnsi" w:hAnsiTheme="minorHAnsi" w:cstheme="minorHAnsi"/>
          <w:spacing w:val="-2"/>
          <w:lang w:val="pt-PT"/>
        </w:rPr>
      </w:pPr>
      <w:r w:rsidRPr="00D96E8C">
        <w:rPr>
          <w:rFonts w:asciiTheme="minorHAnsi" w:hAnsiTheme="minorHAnsi" w:cstheme="minorHAnsi"/>
          <w:spacing w:val="-2"/>
          <w:lang w:val="pt-PT"/>
        </w:rPr>
        <w:t xml:space="preserve">Excelentes habilidades de comunicação </w:t>
      </w:r>
      <w:r w:rsidR="00D96E8C" w:rsidRPr="00D96E8C">
        <w:rPr>
          <w:rFonts w:asciiTheme="minorHAnsi" w:hAnsiTheme="minorHAnsi" w:cstheme="minorHAnsi"/>
          <w:spacing w:val="-2"/>
          <w:lang w:val="pt-PT"/>
        </w:rPr>
        <w:t xml:space="preserve">em </w:t>
      </w:r>
      <w:r w:rsidRPr="00D96E8C">
        <w:rPr>
          <w:rFonts w:asciiTheme="minorHAnsi" w:hAnsiTheme="minorHAnsi" w:cstheme="minorHAnsi"/>
          <w:spacing w:val="-2"/>
          <w:lang w:val="pt-PT"/>
        </w:rPr>
        <w:t xml:space="preserve">Inglês (oral, escrita e apresentação) são essenciais </w:t>
      </w:r>
      <w:r w:rsidR="00D96E8C" w:rsidRPr="00D96E8C">
        <w:rPr>
          <w:rFonts w:asciiTheme="minorHAnsi" w:hAnsiTheme="minorHAnsi" w:cstheme="minorHAnsi"/>
          <w:spacing w:val="-2"/>
          <w:lang w:val="pt-PT"/>
        </w:rPr>
        <w:t xml:space="preserve">uma vez que as </w:t>
      </w:r>
      <w:r w:rsidRPr="00D96E8C">
        <w:rPr>
          <w:rFonts w:asciiTheme="minorHAnsi" w:hAnsiTheme="minorHAnsi" w:cstheme="minorHAnsi"/>
          <w:spacing w:val="-2"/>
          <w:lang w:val="pt-PT"/>
        </w:rPr>
        <w:t xml:space="preserve">versões finais de todos os </w:t>
      </w:r>
      <w:r w:rsidR="00D96E8C" w:rsidRPr="00D96E8C">
        <w:rPr>
          <w:rFonts w:asciiTheme="minorHAnsi" w:hAnsiTheme="minorHAnsi" w:cstheme="minorHAnsi"/>
          <w:spacing w:val="-2"/>
          <w:lang w:val="pt-PT"/>
        </w:rPr>
        <w:t xml:space="preserve">relatorios e produtos </w:t>
      </w:r>
      <w:r w:rsidRPr="00D96E8C">
        <w:rPr>
          <w:rFonts w:asciiTheme="minorHAnsi" w:hAnsiTheme="minorHAnsi" w:cstheme="minorHAnsi"/>
          <w:spacing w:val="-2"/>
          <w:lang w:val="pt-PT"/>
        </w:rPr>
        <w:t>devem ser tanto em Português</w:t>
      </w:r>
      <w:r w:rsidR="00D96E8C" w:rsidRPr="00D96E8C">
        <w:rPr>
          <w:rFonts w:asciiTheme="minorHAnsi" w:hAnsiTheme="minorHAnsi" w:cstheme="minorHAnsi"/>
          <w:spacing w:val="-2"/>
          <w:lang w:val="pt-PT"/>
        </w:rPr>
        <w:t xml:space="preserve"> como em Inglês</w:t>
      </w:r>
      <w:r w:rsidRPr="00D96E8C">
        <w:rPr>
          <w:rFonts w:asciiTheme="minorHAnsi" w:hAnsiTheme="minorHAnsi" w:cstheme="minorHAnsi"/>
          <w:spacing w:val="-2"/>
          <w:lang w:val="pt-PT"/>
        </w:rPr>
        <w:t>.</w:t>
      </w:r>
    </w:p>
    <w:p w:rsidR="00D96E8C" w:rsidRPr="00D96E8C" w:rsidRDefault="00D96E8C" w:rsidP="00622EBB">
      <w:pPr>
        <w:pStyle w:val="HTMLpr-formatado"/>
        <w:ind w:left="360"/>
        <w:jc w:val="both"/>
        <w:rPr>
          <w:rFonts w:asciiTheme="minorHAnsi" w:hAnsiTheme="minorHAnsi" w:cstheme="minorHAnsi"/>
          <w:color w:val="FF0000"/>
          <w:spacing w:val="-2"/>
          <w:lang w:val="pt-PT"/>
        </w:rPr>
      </w:pPr>
    </w:p>
    <w:p w:rsidR="006F4A59" w:rsidRPr="00E11AF9" w:rsidRDefault="006F4A59" w:rsidP="00726A50">
      <w:pPr>
        <w:pStyle w:val="PargrafodaLista"/>
        <w:spacing w:line="240" w:lineRule="auto"/>
        <w:ind w:left="0"/>
        <w:jc w:val="both"/>
        <w:rPr>
          <w:rFonts w:cstheme="minorHAnsi"/>
          <w:color w:val="FF0000"/>
          <w:sz w:val="20"/>
          <w:szCs w:val="20"/>
          <w:lang w:val="pt-PT"/>
        </w:rPr>
      </w:pPr>
    </w:p>
    <w:p w:rsidR="00622EBB" w:rsidRPr="00312A7F" w:rsidRDefault="00622EBB" w:rsidP="002D758C">
      <w:pPr>
        <w:spacing w:line="240" w:lineRule="auto"/>
        <w:jc w:val="both"/>
        <w:rPr>
          <w:rFonts w:cstheme="minorHAnsi"/>
          <w:b/>
          <w:sz w:val="20"/>
          <w:szCs w:val="20"/>
          <w:lang w:val="pt-PT"/>
        </w:rPr>
      </w:pPr>
      <w:r w:rsidRPr="00312A7F">
        <w:rPr>
          <w:rFonts w:cstheme="minorHAnsi"/>
          <w:b/>
          <w:sz w:val="20"/>
          <w:szCs w:val="20"/>
          <w:lang w:val="pt-PT"/>
        </w:rPr>
        <w:t xml:space="preserve">5- </w:t>
      </w:r>
      <w:r w:rsidR="002D758C" w:rsidRPr="00312A7F">
        <w:rPr>
          <w:rFonts w:cstheme="minorHAnsi"/>
          <w:b/>
          <w:sz w:val="20"/>
          <w:szCs w:val="20"/>
          <w:lang w:val="pt-PT"/>
        </w:rPr>
        <w:t>Critérios</w:t>
      </w:r>
      <w:r w:rsidRPr="00312A7F">
        <w:rPr>
          <w:rFonts w:cstheme="minorHAnsi"/>
          <w:b/>
          <w:sz w:val="20"/>
          <w:szCs w:val="20"/>
          <w:lang w:val="pt-PT"/>
        </w:rPr>
        <w:t xml:space="preserve"> </w:t>
      </w:r>
      <w:r w:rsidR="00090F26" w:rsidRPr="00312A7F">
        <w:rPr>
          <w:rFonts w:cstheme="minorHAnsi"/>
          <w:b/>
          <w:sz w:val="20"/>
          <w:szCs w:val="20"/>
          <w:lang w:val="pt-PT"/>
        </w:rPr>
        <w:t>de</w:t>
      </w:r>
      <w:r w:rsidRPr="00312A7F">
        <w:rPr>
          <w:rFonts w:cstheme="minorHAnsi"/>
          <w:b/>
          <w:sz w:val="20"/>
          <w:szCs w:val="20"/>
          <w:lang w:val="pt-PT"/>
        </w:rPr>
        <w:t xml:space="preserve"> </w:t>
      </w:r>
      <w:r w:rsidR="002D758C" w:rsidRPr="00312A7F">
        <w:rPr>
          <w:rFonts w:cstheme="minorHAnsi"/>
          <w:b/>
          <w:sz w:val="20"/>
          <w:szCs w:val="20"/>
          <w:lang w:val="pt-PT"/>
        </w:rPr>
        <w:t>selecção</w:t>
      </w:r>
      <w:r w:rsidRPr="00312A7F">
        <w:rPr>
          <w:rFonts w:cstheme="minorHAnsi"/>
          <w:b/>
          <w:sz w:val="20"/>
          <w:szCs w:val="20"/>
          <w:lang w:val="pt-PT"/>
        </w:rPr>
        <w:t xml:space="preserve"> da melhor proposta</w:t>
      </w:r>
    </w:p>
    <w:p w:rsidR="00622EBB" w:rsidRPr="002D758C" w:rsidRDefault="00622EBB" w:rsidP="00622EBB">
      <w:pPr>
        <w:pStyle w:val="PargrafodaLista"/>
        <w:spacing w:line="240" w:lineRule="auto"/>
        <w:jc w:val="both"/>
        <w:rPr>
          <w:rFonts w:cstheme="minorHAnsi"/>
          <w:sz w:val="20"/>
          <w:szCs w:val="20"/>
          <w:lang w:val="pt-PT"/>
        </w:rPr>
      </w:pPr>
      <w:r w:rsidRPr="002D758C">
        <w:rPr>
          <w:rFonts w:cstheme="minorHAnsi"/>
          <w:sz w:val="20"/>
          <w:szCs w:val="20"/>
          <w:lang w:val="pt-PT"/>
        </w:rPr>
        <w:t xml:space="preserve">A adjudicação do contrato será feita para </w:t>
      </w:r>
      <w:r w:rsidR="002D758C" w:rsidRPr="002D758C">
        <w:rPr>
          <w:rFonts w:cstheme="minorHAnsi"/>
          <w:sz w:val="20"/>
          <w:szCs w:val="20"/>
          <w:lang w:val="pt-PT"/>
        </w:rPr>
        <w:t xml:space="preserve">o (a) </w:t>
      </w:r>
      <w:r w:rsidRPr="002D758C">
        <w:rPr>
          <w:rFonts w:cstheme="minorHAnsi"/>
          <w:sz w:val="20"/>
          <w:szCs w:val="20"/>
          <w:lang w:val="pt-PT"/>
        </w:rPr>
        <w:t>consultor</w:t>
      </w:r>
      <w:r w:rsidR="002D758C" w:rsidRPr="002D758C">
        <w:rPr>
          <w:rFonts w:cstheme="minorHAnsi"/>
          <w:sz w:val="20"/>
          <w:szCs w:val="20"/>
          <w:lang w:val="pt-PT"/>
        </w:rPr>
        <w:t xml:space="preserve"> (a)</w:t>
      </w:r>
      <w:r w:rsidRPr="002D758C">
        <w:rPr>
          <w:rFonts w:cstheme="minorHAnsi"/>
          <w:sz w:val="20"/>
          <w:szCs w:val="20"/>
          <w:lang w:val="pt-PT"/>
        </w:rPr>
        <w:t xml:space="preserve"> cuja oferta foi avaliada u</w:t>
      </w:r>
      <w:r w:rsidR="002D758C" w:rsidRPr="002D758C">
        <w:rPr>
          <w:rFonts w:cstheme="minorHAnsi"/>
          <w:sz w:val="20"/>
          <w:szCs w:val="20"/>
          <w:lang w:val="pt-PT"/>
        </w:rPr>
        <w:t>tilizando-se</w:t>
      </w:r>
      <w:r w:rsidRPr="002D758C">
        <w:rPr>
          <w:rFonts w:cstheme="minorHAnsi"/>
          <w:sz w:val="20"/>
          <w:szCs w:val="20"/>
          <w:lang w:val="pt-PT"/>
        </w:rPr>
        <w:t xml:space="preserve"> o "</w:t>
      </w:r>
      <w:proofErr w:type="spellStart"/>
      <w:r w:rsidRPr="002D758C">
        <w:rPr>
          <w:rFonts w:cstheme="minorHAnsi"/>
          <w:sz w:val="20"/>
          <w:szCs w:val="20"/>
          <w:lang w:val="pt-PT"/>
        </w:rPr>
        <w:t>Combined</w:t>
      </w:r>
      <w:proofErr w:type="spellEnd"/>
      <w:r w:rsidRPr="002D758C">
        <w:rPr>
          <w:rFonts w:cstheme="minorHAnsi"/>
          <w:sz w:val="20"/>
          <w:szCs w:val="20"/>
          <w:lang w:val="pt-PT"/>
        </w:rPr>
        <w:t xml:space="preserve"> </w:t>
      </w:r>
      <w:proofErr w:type="spellStart"/>
      <w:r w:rsidRPr="002D758C">
        <w:rPr>
          <w:rFonts w:cstheme="minorHAnsi"/>
          <w:sz w:val="20"/>
          <w:szCs w:val="20"/>
          <w:lang w:val="pt-PT"/>
        </w:rPr>
        <w:t>Scoring</w:t>
      </w:r>
      <w:proofErr w:type="spellEnd"/>
      <w:r w:rsidRPr="002D758C">
        <w:rPr>
          <w:rFonts w:cstheme="minorHAnsi"/>
          <w:sz w:val="20"/>
          <w:szCs w:val="20"/>
          <w:lang w:val="pt-PT"/>
        </w:rPr>
        <w:t xml:space="preserve"> </w:t>
      </w:r>
      <w:proofErr w:type="spellStart"/>
      <w:r w:rsidRPr="002D758C">
        <w:rPr>
          <w:rFonts w:cstheme="minorHAnsi"/>
          <w:sz w:val="20"/>
          <w:szCs w:val="20"/>
          <w:lang w:val="pt-PT"/>
        </w:rPr>
        <w:t>Method</w:t>
      </w:r>
      <w:proofErr w:type="spellEnd"/>
      <w:r w:rsidRPr="002D758C">
        <w:rPr>
          <w:rFonts w:cstheme="minorHAnsi"/>
          <w:sz w:val="20"/>
          <w:szCs w:val="20"/>
          <w:lang w:val="pt-PT"/>
        </w:rPr>
        <w:t xml:space="preserve">" e determinado </w:t>
      </w:r>
      <w:r w:rsidR="002D758C" w:rsidRPr="002D758C">
        <w:rPr>
          <w:rFonts w:cstheme="minorHAnsi"/>
          <w:sz w:val="20"/>
          <w:szCs w:val="20"/>
          <w:lang w:val="pt-PT"/>
        </w:rPr>
        <w:t>da seguinte forma</w:t>
      </w:r>
      <w:r w:rsidRPr="002D758C">
        <w:rPr>
          <w:rFonts w:cstheme="minorHAnsi"/>
          <w:sz w:val="20"/>
          <w:szCs w:val="20"/>
          <w:lang w:val="pt-PT"/>
        </w:rPr>
        <w:t>:</w:t>
      </w:r>
    </w:p>
    <w:p w:rsidR="00622EBB" w:rsidRPr="002D758C" w:rsidRDefault="00622EBB" w:rsidP="00622EBB">
      <w:pPr>
        <w:pStyle w:val="PargrafodaLista"/>
        <w:spacing w:line="240" w:lineRule="auto"/>
        <w:jc w:val="both"/>
        <w:rPr>
          <w:rFonts w:cstheme="minorHAnsi"/>
          <w:sz w:val="20"/>
          <w:szCs w:val="20"/>
          <w:lang w:val="pt-PT"/>
        </w:rPr>
      </w:pPr>
      <w:r w:rsidRPr="002D758C">
        <w:rPr>
          <w:rFonts w:cstheme="minorHAnsi"/>
          <w:sz w:val="20"/>
          <w:szCs w:val="20"/>
          <w:lang w:val="pt-PT"/>
        </w:rPr>
        <w:t>•</w:t>
      </w:r>
      <w:r w:rsidR="002D758C" w:rsidRPr="002D758C">
        <w:rPr>
          <w:rFonts w:cstheme="minorHAnsi"/>
          <w:sz w:val="20"/>
          <w:szCs w:val="20"/>
          <w:lang w:val="pt-PT"/>
        </w:rPr>
        <w:t>Legível</w:t>
      </w:r>
      <w:r w:rsidRPr="002D758C">
        <w:rPr>
          <w:rFonts w:cstheme="minorHAnsi"/>
          <w:sz w:val="20"/>
          <w:szCs w:val="20"/>
          <w:lang w:val="pt-PT"/>
        </w:rPr>
        <w:t>/ com</w:t>
      </w:r>
      <w:r w:rsidR="002D758C" w:rsidRPr="002D758C">
        <w:rPr>
          <w:rFonts w:cstheme="minorHAnsi"/>
          <w:sz w:val="20"/>
          <w:szCs w:val="20"/>
          <w:lang w:val="pt-PT"/>
        </w:rPr>
        <w:t>patível</w:t>
      </w:r>
      <w:r w:rsidRPr="002D758C">
        <w:rPr>
          <w:rFonts w:cstheme="minorHAnsi"/>
          <w:sz w:val="20"/>
          <w:szCs w:val="20"/>
          <w:lang w:val="pt-PT"/>
        </w:rPr>
        <w:t xml:space="preserve"> / aceitável;</w:t>
      </w:r>
    </w:p>
    <w:p w:rsidR="00622EBB" w:rsidRPr="002D758C" w:rsidRDefault="00622EBB" w:rsidP="00622EBB">
      <w:pPr>
        <w:pStyle w:val="PargrafodaLista"/>
        <w:spacing w:line="240" w:lineRule="auto"/>
        <w:jc w:val="both"/>
        <w:rPr>
          <w:rFonts w:cstheme="minorHAnsi"/>
          <w:sz w:val="20"/>
          <w:szCs w:val="20"/>
          <w:lang w:val="pt-PT"/>
        </w:rPr>
      </w:pPr>
      <w:r w:rsidRPr="002D758C">
        <w:rPr>
          <w:rFonts w:cstheme="minorHAnsi"/>
          <w:sz w:val="20"/>
          <w:szCs w:val="20"/>
          <w:lang w:val="pt-PT"/>
        </w:rPr>
        <w:t xml:space="preserve">• Ter </w:t>
      </w:r>
      <w:r w:rsidR="002D758C" w:rsidRPr="002D758C">
        <w:rPr>
          <w:rFonts w:cstheme="minorHAnsi"/>
          <w:sz w:val="20"/>
          <w:szCs w:val="20"/>
          <w:lang w:val="pt-PT"/>
        </w:rPr>
        <w:t>no</w:t>
      </w:r>
      <w:r w:rsidRPr="002D758C">
        <w:rPr>
          <w:rFonts w:cstheme="minorHAnsi"/>
          <w:sz w:val="20"/>
          <w:szCs w:val="20"/>
          <w:lang w:val="pt-PT"/>
        </w:rPr>
        <w:t xml:space="preserve"> mínimo de 70 pontos em 100 para a avaliação técnica a ser considerado para a avaliação financeira.</w:t>
      </w:r>
    </w:p>
    <w:p w:rsidR="00622EBB" w:rsidRPr="002D758C" w:rsidRDefault="00622EBB" w:rsidP="00622EBB">
      <w:pPr>
        <w:pStyle w:val="PargrafodaLista"/>
        <w:spacing w:line="240" w:lineRule="auto"/>
        <w:jc w:val="both"/>
        <w:rPr>
          <w:rFonts w:cstheme="minorHAnsi"/>
          <w:sz w:val="20"/>
          <w:szCs w:val="20"/>
          <w:lang w:val="pt-PT"/>
        </w:rPr>
      </w:pPr>
      <w:r w:rsidRPr="002D758C">
        <w:rPr>
          <w:rFonts w:cstheme="minorHAnsi"/>
          <w:sz w:val="20"/>
          <w:szCs w:val="20"/>
          <w:lang w:val="pt-PT"/>
        </w:rPr>
        <w:t xml:space="preserve">A </w:t>
      </w:r>
      <w:r w:rsidR="002D758C" w:rsidRPr="002D758C">
        <w:rPr>
          <w:rFonts w:cstheme="minorHAnsi"/>
          <w:sz w:val="20"/>
          <w:szCs w:val="20"/>
          <w:lang w:val="pt-PT"/>
        </w:rPr>
        <w:t>selecção</w:t>
      </w:r>
      <w:r w:rsidRPr="002D758C">
        <w:rPr>
          <w:rFonts w:cstheme="minorHAnsi"/>
          <w:sz w:val="20"/>
          <w:szCs w:val="20"/>
          <w:lang w:val="pt-PT"/>
        </w:rPr>
        <w:t xml:space="preserve"> será baseada </w:t>
      </w:r>
      <w:r w:rsidR="002D758C" w:rsidRPr="002D758C">
        <w:rPr>
          <w:rFonts w:cstheme="minorHAnsi"/>
          <w:sz w:val="20"/>
          <w:szCs w:val="20"/>
          <w:lang w:val="pt-PT"/>
        </w:rPr>
        <w:t>num</w:t>
      </w:r>
      <w:r w:rsidRPr="002D758C">
        <w:rPr>
          <w:rFonts w:cstheme="minorHAnsi"/>
          <w:sz w:val="20"/>
          <w:szCs w:val="20"/>
          <w:lang w:val="pt-PT"/>
        </w:rPr>
        <w:t xml:space="preserve"> método combinado </w:t>
      </w:r>
      <w:r w:rsidR="002D758C" w:rsidRPr="002D758C">
        <w:rPr>
          <w:rFonts w:cstheme="minorHAnsi"/>
          <w:sz w:val="20"/>
          <w:szCs w:val="20"/>
          <w:lang w:val="pt-PT"/>
        </w:rPr>
        <w:t xml:space="preserve">chamado </w:t>
      </w:r>
      <w:proofErr w:type="spellStart"/>
      <w:r w:rsidR="00F90BF7" w:rsidRPr="002D758C">
        <w:rPr>
          <w:rFonts w:cstheme="minorHAnsi"/>
          <w:sz w:val="20"/>
          <w:szCs w:val="20"/>
          <w:lang w:val="pt-PT"/>
        </w:rPr>
        <w:t>Scoring</w:t>
      </w:r>
      <w:proofErr w:type="spellEnd"/>
      <w:r w:rsidR="00F90BF7">
        <w:rPr>
          <w:rFonts w:cstheme="minorHAnsi"/>
          <w:sz w:val="20"/>
          <w:szCs w:val="20"/>
          <w:lang w:val="pt-PT"/>
        </w:rPr>
        <w:t xml:space="preserve"> (pontuação acumulada)</w:t>
      </w:r>
      <w:r w:rsidRPr="002D758C">
        <w:rPr>
          <w:rFonts w:cstheme="minorHAnsi"/>
          <w:sz w:val="20"/>
          <w:szCs w:val="20"/>
          <w:lang w:val="pt-PT"/>
        </w:rPr>
        <w:t xml:space="preserve"> - onde a proposta técnica será de 70% e combinado com a oferta de preço que será ponderada </w:t>
      </w:r>
      <w:r w:rsidR="002D758C" w:rsidRPr="002D758C">
        <w:rPr>
          <w:rFonts w:cstheme="minorHAnsi"/>
          <w:sz w:val="20"/>
          <w:szCs w:val="20"/>
          <w:lang w:val="pt-PT"/>
        </w:rPr>
        <w:t xml:space="preserve">em </w:t>
      </w:r>
      <w:r w:rsidRPr="002D758C">
        <w:rPr>
          <w:rFonts w:cstheme="minorHAnsi"/>
          <w:sz w:val="20"/>
          <w:szCs w:val="20"/>
          <w:lang w:val="pt-PT"/>
        </w:rPr>
        <w:t>30%.</w:t>
      </w:r>
    </w:p>
    <w:p w:rsidR="00622EBB" w:rsidRPr="002D758C" w:rsidRDefault="00622EBB" w:rsidP="00622EBB">
      <w:pPr>
        <w:pStyle w:val="PargrafodaLista"/>
        <w:spacing w:line="240" w:lineRule="auto"/>
        <w:jc w:val="both"/>
        <w:rPr>
          <w:rFonts w:cstheme="minorHAnsi"/>
          <w:sz w:val="20"/>
          <w:szCs w:val="20"/>
          <w:lang w:val="pt-PT"/>
        </w:rPr>
      </w:pPr>
    </w:p>
    <w:p w:rsidR="00622EBB" w:rsidRPr="00312A7F" w:rsidRDefault="00622EBB" w:rsidP="002D758C">
      <w:pPr>
        <w:spacing w:line="240" w:lineRule="auto"/>
        <w:jc w:val="both"/>
        <w:rPr>
          <w:rFonts w:cstheme="minorHAnsi"/>
          <w:b/>
          <w:sz w:val="20"/>
          <w:szCs w:val="20"/>
          <w:lang w:val="pt-PT"/>
        </w:rPr>
      </w:pPr>
      <w:r w:rsidRPr="00312A7F">
        <w:rPr>
          <w:rFonts w:cstheme="minorHAnsi"/>
          <w:b/>
          <w:sz w:val="20"/>
          <w:szCs w:val="20"/>
          <w:lang w:val="pt-PT"/>
        </w:rPr>
        <w:t xml:space="preserve">5.1 </w:t>
      </w:r>
      <w:r w:rsidR="002D758C" w:rsidRPr="00312A7F">
        <w:rPr>
          <w:rFonts w:cstheme="minorHAnsi"/>
          <w:b/>
          <w:sz w:val="20"/>
          <w:szCs w:val="20"/>
          <w:lang w:val="pt-PT"/>
        </w:rPr>
        <w:t>Necessária experiência</w:t>
      </w:r>
      <w:r w:rsidRPr="00312A7F">
        <w:rPr>
          <w:rFonts w:cstheme="minorHAnsi"/>
          <w:b/>
          <w:sz w:val="20"/>
          <w:szCs w:val="20"/>
          <w:lang w:val="pt-PT"/>
        </w:rPr>
        <w:t xml:space="preserve"> e </w:t>
      </w:r>
      <w:r w:rsidR="002D758C" w:rsidRPr="00312A7F">
        <w:rPr>
          <w:rFonts w:cstheme="minorHAnsi"/>
          <w:b/>
          <w:sz w:val="20"/>
          <w:szCs w:val="20"/>
          <w:lang w:val="pt-PT"/>
        </w:rPr>
        <w:t>Submissão</w:t>
      </w:r>
      <w:r w:rsidRPr="00312A7F">
        <w:rPr>
          <w:rFonts w:cstheme="minorHAnsi"/>
          <w:b/>
          <w:sz w:val="20"/>
          <w:szCs w:val="20"/>
          <w:lang w:val="pt-PT"/>
        </w:rPr>
        <w:t xml:space="preserve"> </w:t>
      </w:r>
      <w:r w:rsidR="002D758C" w:rsidRPr="00312A7F">
        <w:rPr>
          <w:rFonts w:cstheme="minorHAnsi"/>
          <w:b/>
          <w:sz w:val="20"/>
          <w:szCs w:val="20"/>
          <w:lang w:val="pt-PT"/>
        </w:rPr>
        <w:t xml:space="preserve">da </w:t>
      </w:r>
      <w:r w:rsidRPr="00312A7F">
        <w:rPr>
          <w:rFonts w:cstheme="minorHAnsi"/>
          <w:b/>
          <w:sz w:val="20"/>
          <w:szCs w:val="20"/>
          <w:lang w:val="pt-PT"/>
        </w:rPr>
        <w:t>avaliação</w:t>
      </w:r>
    </w:p>
    <w:p w:rsidR="005B5390" w:rsidRDefault="00622EBB" w:rsidP="00622EBB">
      <w:pPr>
        <w:pStyle w:val="PargrafodaLista"/>
        <w:spacing w:line="240" w:lineRule="auto"/>
        <w:ind w:left="0"/>
        <w:jc w:val="both"/>
        <w:rPr>
          <w:rFonts w:cstheme="minorHAnsi"/>
          <w:sz w:val="20"/>
          <w:szCs w:val="20"/>
          <w:lang w:val="pt-PT"/>
        </w:rPr>
      </w:pPr>
      <w:r w:rsidRPr="002D758C">
        <w:rPr>
          <w:rFonts w:cstheme="minorHAnsi"/>
          <w:sz w:val="20"/>
          <w:szCs w:val="20"/>
          <w:lang w:val="pt-PT"/>
        </w:rPr>
        <w:t>Todas as submissões serão avaliadas com base nos seguintes critérios:</w:t>
      </w:r>
    </w:p>
    <w:p w:rsidR="004E6DDC" w:rsidRDefault="004E6DDC" w:rsidP="00622EBB">
      <w:pPr>
        <w:pStyle w:val="PargrafodaLista"/>
        <w:spacing w:line="240" w:lineRule="auto"/>
        <w:ind w:left="0"/>
        <w:jc w:val="both"/>
        <w:rPr>
          <w:rFonts w:cstheme="minorHAnsi"/>
          <w:sz w:val="20"/>
          <w:szCs w:val="20"/>
          <w:lang w:val="pt-PT"/>
        </w:rPr>
      </w:pPr>
    </w:p>
    <w:p w:rsidR="004E6DDC" w:rsidRPr="002D758C" w:rsidRDefault="004E6DDC" w:rsidP="00622EBB">
      <w:pPr>
        <w:pStyle w:val="PargrafodaLista"/>
        <w:spacing w:line="240" w:lineRule="auto"/>
        <w:ind w:left="0"/>
        <w:jc w:val="both"/>
        <w:rPr>
          <w:rFonts w:cstheme="minorHAnsi"/>
          <w:sz w:val="20"/>
          <w:szCs w:val="20"/>
          <w:lang w:val="pt-PT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6073"/>
        <w:gridCol w:w="1019"/>
      </w:tblGrid>
      <w:tr w:rsidR="00BA6425" w:rsidRPr="0026618C" w:rsidTr="009639B4">
        <w:trPr>
          <w:trHeight w:val="377"/>
        </w:trPr>
        <w:tc>
          <w:tcPr>
            <w:tcW w:w="8053" w:type="dxa"/>
            <w:gridSpan w:val="2"/>
          </w:tcPr>
          <w:p w:rsidR="006F4A59" w:rsidRPr="0026618C" w:rsidRDefault="00937B3F" w:rsidP="00726A50">
            <w:pPr>
              <w:pStyle w:val="Default"/>
              <w:rPr>
                <w:rFonts w:asciiTheme="minorHAnsi" w:hAnsiTheme="minorHAnsi" w:cstheme="minorHAnsi"/>
                <w:b/>
                <w:color w:val="auto"/>
                <w:sz w:val="18"/>
                <w:szCs w:val="18"/>
                <w:lang w:val="en-GB"/>
              </w:rPr>
            </w:pPr>
            <w:proofErr w:type="spellStart"/>
            <w:r>
              <w:rPr>
                <w:rFonts w:asciiTheme="minorHAnsi" w:hAnsiTheme="minorHAnsi" w:cstheme="minorHAnsi"/>
                <w:b/>
                <w:bCs/>
                <w:color w:val="auto"/>
                <w:sz w:val="18"/>
                <w:szCs w:val="18"/>
                <w:lang w:val="en-GB"/>
              </w:rPr>
              <w:t>Avaliação</w:t>
            </w:r>
            <w:proofErr w:type="spellEnd"/>
            <w:r>
              <w:rPr>
                <w:rFonts w:asciiTheme="minorHAnsi" w:hAnsiTheme="minorHAnsi" w:cstheme="minorHAnsi"/>
                <w:b/>
                <w:bCs/>
                <w:color w:val="auto"/>
                <w:sz w:val="18"/>
                <w:szCs w:val="18"/>
                <w:lang w:val="en-GB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b/>
                <w:bCs/>
                <w:color w:val="auto"/>
                <w:sz w:val="18"/>
                <w:szCs w:val="18"/>
                <w:lang w:val="en-GB"/>
              </w:rPr>
              <w:t>técnica</w:t>
            </w:r>
            <w:proofErr w:type="spellEnd"/>
            <w:r w:rsidR="006F4A59" w:rsidRPr="0026618C">
              <w:rPr>
                <w:rFonts w:asciiTheme="minorHAnsi" w:hAnsiTheme="minorHAnsi" w:cstheme="minorHAnsi"/>
                <w:b/>
                <w:bCs/>
                <w:color w:val="auto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019" w:type="dxa"/>
          </w:tcPr>
          <w:p w:rsidR="006F4A59" w:rsidRPr="0026618C" w:rsidRDefault="00F90BF7" w:rsidP="00F90BF7">
            <w:pPr>
              <w:tabs>
                <w:tab w:val="left" w:pos="1080"/>
              </w:tabs>
              <w:autoSpaceDE w:val="0"/>
              <w:autoSpaceDN w:val="0"/>
              <w:spacing w:line="240" w:lineRule="auto"/>
              <w:jc w:val="both"/>
              <w:rPr>
                <w:rFonts w:eastAsia="Calibri" w:cstheme="minorHAnsi"/>
                <w:b/>
                <w:sz w:val="18"/>
                <w:szCs w:val="18"/>
                <w:lang w:val="en-GB"/>
              </w:rPr>
            </w:pPr>
            <w:proofErr w:type="spellStart"/>
            <w:r>
              <w:rPr>
                <w:rFonts w:eastAsia="Calibri" w:cstheme="minorHAnsi"/>
                <w:b/>
                <w:sz w:val="18"/>
                <w:szCs w:val="18"/>
                <w:lang w:val="en-GB"/>
              </w:rPr>
              <w:t>Pontuação</w:t>
            </w:r>
            <w:proofErr w:type="spellEnd"/>
          </w:p>
        </w:tc>
      </w:tr>
      <w:tr w:rsidR="00BA6425" w:rsidRPr="0026618C" w:rsidTr="009639B4">
        <w:trPr>
          <w:trHeight w:val="575"/>
        </w:trPr>
        <w:tc>
          <w:tcPr>
            <w:tcW w:w="1980" w:type="dxa"/>
          </w:tcPr>
          <w:p w:rsidR="006F4A59" w:rsidRPr="0026618C" w:rsidRDefault="00F90BF7" w:rsidP="005B5390">
            <w:pPr>
              <w:pStyle w:val="Default"/>
              <w:rPr>
                <w:rFonts w:cstheme="minorHAnsi"/>
                <w:sz w:val="18"/>
                <w:szCs w:val="18"/>
                <w:lang w:val="en-GB"/>
              </w:rPr>
            </w:pPr>
            <w:proofErr w:type="spellStart"/>
            <w:r>
              <w:rPr>
                <w:rFonts w:asciiTheme="minorHAnsi" w:hAnsiTheme="minorHAnsi" w:cstheme="minorHAnsi"/>
                <w:bCs/>
                <w:color w:val="auto"/>
                <w:sz w:val="18"/>
                <w:szCs w:val="18"/>
                <w:lang w:val="en-GB"/>
              </w:rPr>
              <w:t>Formação</w:t>
            </w:r>
            <w:proofErr w:type="spellEnd"/>
            <w:r>
              <w:rPr>
                <w:rFonts w:asciiTheme="minorHAnsi" w:hAnsiTheme="minorHAnsi" w:cstheme="minorHAnsi"/>
                <w:bCs/>
                <w:color w:val="auto"/>
                <w:sz w:val="18"/>
                <w:szCs w:val="18"/>
                <w:lang w:val="en-GB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bCs/>
                <w:color w:val="auto"/>
                <w:sz w:val="18"/>
                <w:szCs w:val="18"/>
                <w:lang w:val="en-GB"/>
              </w:rPr>
              <w:t>académica</w:t>
            </w:r>
            <w:proofErr w:type="spellEnd"/>
            <w:r w:rsidR="006F4A59" w:rsidRPr="0026618C">
              <w:rPr>
                <w:rFonts w:asciiTheme="minorHAnsi" w:hAnsiTheme="minorHAnsi" w:cstheme="minorHAnsi"/>
                <w:bCs/>
                <w:color w:val="auto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6073" w:type="dxa"/>
          </w:tcPr>
          <w:p w:rsidR="006F4A59" w:rsidRPr="00A5336F" w:rsidRDefault="00C161D3" w:rsidP="00726A50">
            <w:pPr>
              <w:jc w:val="both"/>
              <w:rPr>
                <w:rFonts w:eastAsia="Calibri" w:cstheme="minorHAnsi"/>
                <w:sz w:val="18"/>
                <w:szCs w:val="18"/>
                <w:lang w:val="pt-PT"/>
              </w:rPr>
            </w:pPr>
            <w:r>
              <w:rPr>
                <w:rFonts w:cstheme="minorHAnsi"/>
                <w:sz w:val="20"/>
                <w:szCs w:val="20"/>
                <w:lang w:val="pt-PT"/>
              </w:rPr>
              <w:t xml:space="preserve">Nível mínimo de </w:t>
            </w:r>
            <w:r w:rsidR="00F90BF7" w:rsidRPr="00861854">
              <w:rPr>
                <w:rFonts w:cstheme="minorHAnsi"/>
                <w:sz w:val="20"/>
                <w:szCs w:val="20"/>
                <w:lang w:val="pt-PT"/>
              </w:rPr>
              <w:t>Mestrado em Sociologia, Gestão, Planeamento Urbano, Ciências Sociais e Política, Geografia ou área relevante</w:t>
            </w:r>
          </w:p>
        </w:tc>
        <w:tc>
          <w:tcPr>
            <w:tcW w:w="1019" w:type="dxa"/>
          </w:tcPr>
          <w:p w:rsidR="006F4A59" w:rsidRPr="0026618C" w:rsidRDefault="006F4A59" w:rsidP="00726A50">
            <w:pPr>
              <w:tabs>
                <w:tab w:val="left" w:pos="1080"/>
              </w:tabs>
              <w:autoSpaceDE w:val="0"/>
              <w:autoSpaceDN w:val="0"/>
              <w:spacing w:line="240" w:lineRule="auto"/>
              <w:rPr>
                <w:rFonts w:eastAsia="Calibri" w:cstheme="minorHAnsi"/>
                <w:b/>
                <w:sz w:val="18"/>
                <w:szCs w:val="18"/>
                <w:lang w:val="en-GB"/>
              </w:rPr>
            </w:pPr>
            <w:r w:rsidRPr="0026618C">
              <w:rPr>
                <w:rFonts w:eastAsia="Calibri" w:cstheme="minorHAnsi"/>
                <w:b/>
                <w:sz w:val="18"/>
                <w:szCs w:val="18"/>
                <w:lang w:val="en-GB"/>
              </w:rPr>
              <w:t>10</w:t>
            </w:r>
          </w:p>
        </w:tc>
      </w:tr>
      <w:tr w:rsidR="00BA6425" w:rsidRPr="0026618C" w:rsidTr="009639B4">
        <w:trPr>
          <w:trHeight w:val="1322"/>
        </w:trPr>
        <w:tc>
          <w:tcPr>
            <w:tcW w:w="1980" w:type="dxa"/>
          </w:tcPr>
          <w:p w:rsidR="006F4A59" w:rsidRPr="0026618C" w:rsidRDefault="00A5336F" w:rsidP="00726A50">
            <w:pPr>
              <w:pStyle w:val="Default"/>
              <w:rPr>
                <w:rFonts w:asciiTheme="minorHAnsi" w:hAnsiTheme="minorHAnsi" w:cstheme="minorHAnsi"/>
                <w:bCs/>
                <w:color w:val="auto"/>
                <w:sz w:val="18"/>
                <w:szCs w:val="18"/>
                <w:lang w:val="en-GB"/>
              </w:rPr>
            </w:pPr>
            <w:proofErr w:type="spellStart"/>
            <w:r>
              <w:rPr>
                <w:rFonts w:asciiTheme="minorHAnsi" w:hAnsiTheme="minorHAnsi" w:cstheme="minorHAnsi"/>
                <w:bCs/>
                <w:color w:val="auto"/>
                <w:sz w:val="18"/>
                <w:szCs w:val="18"/>
                <w:lang w:val="en-GB"/>
              </w:rPr>
              <w:t>Metodologia</w:t>
            </w:r>
            <w:proofErr w:type="spellEnd"/>
            <w:r>
              <w:rPr>
                <w:rFonts w:asciiTheme="minorHAnsi" w:hAnsiTheme="minorHAnsi" w:cstheme="minorHAnsi"/>
                <w:bCs/>
                <w:color w:val="auto"/>
                <w:sz w:val="18"/>
                <w:szCs w:val="18"/>
                <w:lang w:val="en-GB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bCs/>
                <w:color w:val="auto"/>
                <w:sz w:val="18"/>
                <w:szCs w:val="18"/>
                <w:lang w:val="en-GB"/>
              </w:rPr>
              <w:t>proposta</w:t>
            </w:r>
            <w:proofErr w:type="spellEnd"/>
            <w:r w:rsidR="006F4A59" w:rsidRPr="0026618C">
              <w:rPr>
                <w:rFonts w:asciiTheme="minorHAnsi" w:hAnsiTheme="minorHAnsi" w:cstheme="minorHAnsi"/>
                <w:bCs/>
                <w:color w:val="auto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6073" w:type="dxa"/>
          </w:tcPr>
          <w:p w:rsidR="00A5336F" w:rsidRPr="00A5336F" w:rsidRDefault="00A5336F" w:rsidP="00A5336F">
            <w:pPr>
              <w:spacing w:line="240" w:lineRule="auto"/>
              <w:jc w:val="both"/>
              <w:rPr>
                <w:rFonts w:eastAsia="Calibri" w:cstheme="minorHAnsi"/>
                <w:sz w:val="20"/>
                <w:szCs w:val="20"/>
                <w:lang w:val="pt-PT"/>
              </w:rPr>
            </w:pPr>
            <w:proofErr w:type="gramStart"/>
            <w:r w:rsidRPr="00A5336F">
              <w:rPr>
                <w:rFonts w:eastAsia="Calibri" w:cstheme="minorHAnsi"/>
                <w:sz w:val="20"/>
                <w:szCs w:val="20"/>
                <w:lang w:val="pt-PT"/>
              </w:rPr>
              <w:t>A metodologia clara de como esse projecto será conduzido</w:t>
            </w:r>
            <w:proofErr w:type="gramEnd"/>
          </w:p>
          <w:p w:rsidR="00A5336F" w:rsidRPr="00A5336F" w:rsidRDefault="00A5336F" w:rsidP="00A5336F">
            <w:pPr>
              <w:spacing w:line="240" w:lineRule="auto"/>
              <w:ind w:left="1080"/>
              <w:jc w:val="both"/>
              <w:rPr>
                <w:rFonts w:eastAsia="Calibri" w:cstheme="minorHAnsi"/>
                <w:sz w:val="20"/>
                <w:szCs w:val="20"/>
                <w:lang w:val="pt-PT"/>
              </w:rPr>
            </w:pPr>
            <w:r w:rsidRPr="00A5336F">
              <w:rPr>
                <w:rFonts w:eastAsia="Calibri" w:cstheme="minorHAnsi"/>
                <w:sz w:val="20"/>
                <w:szCs w:val="20"/>
                <w:lang w:val="pt-PT"/>
              </w:rPr>
              <w:t xml:space="preserve">(i) A compreensão dos </w:t>
            </w:r>
            <w:proofErr w:type="spellStart"/>
            <w:r w:rsidRPr="00A5336F">
              <w:rPr>
                <w:rFonts w:eastAsia="Calibri" w:cstheme="minorHAnsi"/>
                <w:sz w:val="20"/>
                <w:szCs w:val="20"/>
                <w:lang w:val="pt-PT"/>
              </w:rPr>
              <w:t>TDRs</w:t>
            </w:r>
            <w:proofErr w:type="spellEnd"/>
          </w:p>
          <w:p w:rsidR="00A5336F" w:rsidRPr="00A5336F" w:rsidRDefault="00A5336F" w:rsidP="00A5336F">
            <w:pPr>
              <w:spacing w:line="240" w:lineRule="auto"/>
              <w:ind w:left="1080"/>
              <w:jc w:val="both"/>
              <w:rPr>
                <w:rFonts w:eastAsia="Calibri" w:cstheme="minorHAnsi"/>
                <w:sz w:val="20"/>
                <w:szCs w:val="20"/>
                <w:lang w:val="pt-PT"/>
              </w:rPr>
            </w:pPr>
            <w:r w:rsidRPr="00A5336F">
              <w:rPr>
                <w:rFonts w:eastAsia="Calibri" w:cstheme="minorHAnsi"/>
                <w:sz w:val="20"/>
                <w:szCs w:val="20"/>
                <w:lang w:val="pt-PT"/>
              </w:rPr>
              <w:t xml:space="preserve">(ii) </w:t>
            </w:r>
            <w:r w:rsidR="003B3E13">
              <w:rPr>
                <w:rFonts w:eastAsia="Calibri" w:cstheme="minorHAnsi"/>
                <w:sz w:val="20"/>
                <w:szCs w:val="20"/>
                <w:lang w:val="pt-PT"/>
              </w:rPr>
              <w:t>C</w:t>
            </w:r>
            <w:r w:rsidRPr="00A5336F">
              <w:rPr>
                <w:rFonts w:eastAsia="Calibri" w:cstheme="minorHAnsi"/>
                <w:sz w:val="20"/>
                <w:szCs w:val="20"/>
                <w:lang w:val="pt-PT"/>
              </w:rPr>
              <w:t>umprimento do cronograma do projecto</w:t>
            </w:r>
          </w:p>
          <w:p w:rsidR="00A5336F" w:rsidRPr="00A5336F" w:rsidRDefault="00A5336F" w:rsidP="00A5336F">
            <w:pPr>
              <w:spacing w:line="240" w:lineRule="auto"/>
              <w:ind w:left="1080"/>
              <w:jc w:val="both"/>
              <w:rPr>
                <w:rFonts w:eastAsia="Calibri" w:cstheme="minorHAnsi"/>
                <w:sz w:val="20"/>
                <w:szCs w:val="20"/>
                <w:lang w:val="pt-PT"/>
              </w:rPr>
            </w:pPr>
            <w:r w:rsidRPr="00A5336F">
              <w:rPr>
                <w:rFonts w:eastAsia="Calibri" w:cstheme="minorHAnsi"/>
                <w:sz w:val="20"/>
                <w:szCs w:val="20"/>
                <w:lang w:val="pt-PT"/>
              </w:rPr>
              <w:t>(iii) Descrição total das tarefas necessárias</w:t>
            </w:r>
          </w:p>
          <w:p w:rsidR="00A5336F" w:rsidRPr="00A5336F" w:rsidRDefault="00A5336F" w:rsidP="00A5336F">
            <w:pPr>
              <w:spacing w:line="240" w:lineRule="auto"/>
              <w:ind w:left="1080"/>
              <w:jc w:val="both"/>
              <w:rPr>
                <w:rFonts w:eastAsia="Calibri" w:cstheme="minorHAnsi"/>
                <w:sz w:val="20"/>
                <w:szCs w:val="20"/>
                <w:lang w:val="pt-PT"/>
              </w:rPr>
            </w:pPr>
            <w:r w:rsidRPr="00A5336F">
              <w:rPr>
                <w:rFonts w:eastAsia="Calibri" w:cstheme="minorHAnsi"/>
                <w:sz w:val="20"/>
                <w:szCs w:val="20"/>
                <w:lang w:val="pt-PT"/>
              </w:rPr>
              <w:t>(iv) Abordagem técnica</w:t>
            </w:r>
          </w:p>
          <w:p w:rsidR="00A5336F" w:rsidRDefault="00A5336F" w:rsidP="00A5336F">
            <w:pPr>
              <w:spacing w:line="240" w:lineRule="auto"/>
              <w:ind w:left="1080"/>
              <w:jc w:val="both"/>
              <w:rPr>
                <w:rFonts w:eastAsia="Calibri" w:cstheme="minorHAnsi"/>
                <w:color w:val="000000"/>
                <w:sz w:val="20"/>
                <w:szCs w:val="20"/>
              </w:rPr>
            </w:pPr>
            <w:r w:rsidRPr="00A5336F">
              <w:rPr>
                <w:rFonts w:eastAsia="Calibri" w:cstheme="minorHAnsi"/>
                <w:sz w:val="20"/>
                <w:szCs w:val="20"/>
              </w:rPr>
              <w:t xml:space="preserve">(v) </w:t>
            </w:r>
            <w:proofErr w:type="spellStart"/>
            <w:r w:rsidRPr="00A5336F">
              <w:rPr>
                <w:rFonts w:eastAsia="Calibri" w:cstheme="minorHAnsi"/>
                <w:sz w:val="20"/>
                <w:szCs w:val="20"/>
              </w:rPr>
              <w:t>produtos</w:t>
            </w:r>
            <w:proofErr w:type="spellEnd"/>
          </w:p>
          <w:p w:rsidR="006F4A59" w:rsidRPr="0026618C" w:rsidRDefault="006F4A59" w:rsidP="00726A50">
            <w:pPr>
              <w:numPr>
                <w:ilvl w:val="0"/>
                <w:numId w:val="5"/>
              </w:numPr>
              <w:spacing w:line="240" w:lineRule="auto"/>
              <w:ind w:left="0" w:hanging="1080"/>
              <w:jc w:val="both"/>
              <w:rPr>
                <w:rFonts w:eastAsia="Calibri" w:cstheme="minorHAnsi"/>
                <w:sz w:val="18"/>
                <w:szCs w:val="18"/>
                <w:lang w:val="en-GB"/>
              </w:rPr>
            </w:pPr>
          </w:p>
        </w:tc>
        <w:tc>
          <w:tcPr>
            <w:tcW w:w="1019" w:type="dxa"/>
          </w:tcPr>
          <w:p w:rsidR="006F4A59" w:rsidRPr="0026618C" w:rsidRDefault="006F4A59" w:rsidP="00726A50">
            <w:pPr>
              <w:tabs>
                <w:tab w:val="left" w:pos="1080"/>
              </w:tabs>
              <w:autoSpaceDE w:val="0"/>
              <w:autoSpaceDN w:val="0"/>
              <w:spacing w:line="240" w:lineRule="auto"/>
              <w:rPr>
                <w:rFonts w:eastAsia="Calibri" w:cstheme="minorHAnsi"/>
                <w:b/>
                <w:sz w:val="18"/>
                <w:szCs w:val="18"/>
                <w:lang w:val="en-GB"/>
              </w:rPr>
            </w:pPr>
            <w:r w:rsidRPr="0026618C">
              <w:rPr>
                <w:rFonts w:eastAsia="Calibri" w:cstheme="minorHAnsi"/>
                <w:b/>
                <w:sz w:val="18"/>
                <w:szCs w:val="18"/>
                <w:lang w:val="en-GB"/>
              </w:rPr>
              <w:t>30</w:t>
            </w:r>
          </w:p>
          <w:p w:rsidR="006F4A59" w:rsidRPr="0026618C" w:rsidRDefault="006F4A59" w:rsidP="00726A50">
            <w:pPr>
              <w:tabs>
                <w:tab w:val="left" w:pos="1080"/>
              </w:tabs>
              <w:autoSpaceDE w:val="0"/>
              <w:autoSpaceDN w:val="0"/>
              <w:spacing w:line="240" w:lineRule="auto"/>
              <w:rPr>
                <w:rFonts w:eastAsia="Calibri" w:cstheme="minorHAnsi"/>
                <w:i/>
                <w:sz w:val="18"/>
                <w:szCs w:val="18"/>
                <w:lang w:val="en-GB"/>
              </w:rPr>
            </w:pPr>
            <w:r w:rsidRPr="0026618C">
              <w:rPr>
                <w:rFonts w:eastAsia="Calibri" w:cstheme="minorHAnsi"/>
                <w:i/>
                <w:sz w:val="18"/>
                <w:szCs w:val="18"/>
                <w:lang w:val="en-GB"/>
              </w:rPr>
              <w:t>5</w:t>
            </w:r>
          </w:p>
          <w:p w:rsidR="006F4A59" w:rsidRPr="0026618C" w:rsidRDefault="006F4A59" w:rsidP="00726A50">
            <w:pPr>
              <w:tabs>
                <w:tab w:val="left" w:pos="1080"/>
              </w:tabs>
              <w:autoSpaceDE w:val="0"/>
              <w:autoSpaceDN w:val="0"/>
              <w:spacing w:line="240" w:lineRule="auto"/>
              <w:rPr>
                <w:rFonts w:eastAsia="Calibri" w:cstheme="minorHAnsi"/>
                <w:i/>
                <w:sz w:val="18"/>
                <w:szCs w:val="18"/>
                <w:lang w:val="en-GB"/>
              </w:rPr>
            </w:pPr>
            <w:r w:rsidRPr="0026618C">
              <w:rPr>
                <w:rFonts w:eastAsia="Calibri" w:cstheme="minorHAnsi"/>
                <w:i/>
                <w:sz w:val="18"/>
                <w:szCs w:val="18"/>
                <w:lang w:val="en-GB"/>
              </w:rPr>
              <w:t>5</w:t>
            </w:r>
          </w:p>
          <w:p w:rsidR="006F4A59" w:rsidRPr="0026618C" w:rsidRDefault="006F4A59" w:rsidP="00726A50">
            <w:pPr>
              <w:tabs>
                <w:tab w:val="left" w:pos="1080"/>
              </w:tabs>
              <w:autoSpaceDE w:val="0"/>
              <w:autoSpaceDN w:val="0"/>
              <w:spacing w:line="240" w:lineRule="auto"/>
              <w:rPr>
                <w:rFonts w:eastAsia="Calibri" w:cstheme="minorHAnsi"/>
                <w:i/>
                <w:sz w:val="18"/>
                <w:szCs w:val="18"/>
                <w:lang w:val="en-GB"/>
              </w:rPr>
            </w:pPr>
            <w:r w:rsidRPr="0026618C">
              <w:rPr>
                <w:rFonts w:eastAsia="Calibri" w:cstheme="minorHAnsi"/>
                <w:i/>
                <w:sz w:val="18"/>
                <w:szCs w:val="18"/>
                <w:lang w:val="en-GB"/>
              </w:rPr>
              <w:t>5</w:t>
            </w:r>
          </w:p>
          <w:p w:rsidR="006F4A59" w:rsidRPr="0026618C" w:rsidRDefault="006F4A59" w:rsidP="00726A50">
            <w:pPr>
              <w:tabs>
                <w:tab w:val="left" w:pos="1080"/>
              </w:tabs>
              <w:autoSpaceDE w:val="0"/>
              <w:autoSpaceDN w:val="0"/>
              <w:spacing w:line="240" w:lineRule="auto"/>
              <w:rPr>
                <w:rFonts w:eastAsia="Calibri" w:cstheme="minorHAnsi"/>
                <w:i/>
                <w:sz w:val="18"/>
                <w:szCs w:val="18"/>
                <w:lang w:val="en-GB"/>
              </w:rPr>
            </w:pPr>
            <w:r w:rsidRPr="0026618C">
              <w:rPr>
                <w:rFonts w:eastAsia="Calibri" w:cstheme="minorHAnsi"/>
                <w:i/>
                <w:sz w:val="18"/>
                <w:szCs w:val="18"/>
                <w:lang w:val="en-GB"/>
              </w:rPr>
              <w:t>10</w:t>
            </w:r>
          </w:p>
          <w:p w:rsidR="006F4A59" w:rsidRPr="0026618C" w:rsidRDefault="006F4A59" w:rsidP="00726A50">
            <w:pPr>
              <w:tabs>
                <w:tab w:val="left" w:pos="1080"/>
              </w:tabs>
              <w:autoSpaceDE w:val="0"/>
              <w:autoSpaceDN w:val="0"/>
              <w:spacing w:line="240" w:lineRule="auto"/>
              <w:rPr>
                <w:rFonts w:eastAsia="Calibri" w:cstheme="minorHAnsi"/>
                <w:b/>
                <w:sz w:val="18"/>
                <w:szCs w:val="18"/>
                <w:lang w:val="en-GB"/>
              </w:rPr>
            </w:pPr>
            <w:r w:rsidRPr="0026618C">
              <w:rPr>
                <w:rFonts w:eastAsia="Calibri" w:cstheme="minorHAnsi"/>
                <w:i/>
                <w:sz w:val="18"/>
                <w:szCs w:val="18"/>
                <w:lang w:val="en-GB"/>
              </w:rPr>
              <w:t>5</w:t>
            </w:r>
          </w:p>
        </w:tc>
      </w:tr>
      <w:tr w:rsidR="00BA6425" w:rsidRPr="0026618C" w:rsidTr="00F14057">
        <w:trPr>
          <w:trHeight w:val="2708"/>
        </w:trPr>
        <w:tc>
          <w:tcPr>
            <w:tcW w:w="1980" w:type="dxa"/>
          </w:tcPr>
          <w:p w:rsidR="006F4A59" w:rsidRPr="0026618C" w:rsidRDefault="008050DE" w:rsidP="00726A50">
            <w:pPr>
              <w:pStyle w:val="Default"/>
              <w:rPr>
                <w:rFonts w:asciiTheme="minorHAnsi" w:hAnsiTheme="minorHAnsi" w:cstheme="minorHAnsi"/>
                <w:color w:val="auto"/>
                <w:sz w:val="18"/>
                <w:szCs w:val="18"/>
                <w:lang w:val="en-GB"/>
              </w:rPr>
            </w:pPr>
            <w:proofErr w:type="spellStart"/>
            <w:r w:rsidRPr="008050DE">
              <w:rPr>
                <w:rFonts w:asciiTheme="minorHAnsi" w:hAnsiTheme="minorHAnsi" w:cstheme="minorHAnsi"/>
                <w:sz w:val="20"/>
                <w:szCs w:val="20"/>
              </w:rPr>
              <w:t>Habilidade</w:t>
            </w:r>
            <w:proofErr w:type="spellEnd"/>
            <w:r w:rsidRPr="008050DE">
              <w:rPr>
                <w:rFonts w:asciiTheme="minorHAnsi" w:hAnsiTheme="minorHAnsi" w:cstheme="minorHAnsi"/>
                <w:sz w:val="20"/>
                <w:szCs w:val="20"/>
              </w:rPr>
              <w:t xml:space="preserve"> Técnica </w:t>
            </w:r>
            <w:proofErr w:type="spellStart"/>
            <w:r w:rsidRPr="008050DE">
              <w:rPr>
                <w:rFonts w:asciiTheme="minorHAnsi" w:hAnsiTheme="minorHAnsi" w:cstheme="minorHAnsi"/>
                <w:sz w:val="20"/>
                <w:szCs w:val="20"/>
              </w:rPr>
              <w:t>Específica</w:t>
            </w:r>
            <w:proofErr w:type="spellEnd"/>
          </w:p>
        </w:tc>
        <w:tc>
          <w:tcPr>
            <w:tcW w:w="6073" w:type="dxa"/>
          </w:tcPr>
          <w:p w:rsidR="00F14057" w:rsidRPr="00861854" w:rsidRDefault="00F14057" w:rsidP="00F14057">
            <w:pPr>
              <w:jc w:val="both"/>
              <w:rPr>
                <w:rFonts w:cstheme="minorHAnsi"/>
                <w:sz w:val="20"/>
                <w:szCs w:val="20"/>
                <w:lang w:val="pt-PT"/>
              </w:rPr>
            </w:pPr>
            <w:r w:rsidRPr="00861854">
              <w:rPr>
                <w:rFonts w:cstheme="minorHAnsi"/>
                <w:sz w:val="20"/>
                <w:szCs w:val="20"/>
                <w:lang w:val="pt-PT"/>
              </w:rPr>
              <w:t>- Experiência relevante sobre Descentralização e estudos de desenvolvimento local;</w:t>
            </w:r>
          </w:p>
          <w:p w:rsidR="00F14057" w:rsidRPr="00861854" w:rsidRDefault="00F14057" w:rsidP="00F14057">
            <w:pPr>
              <w:jc w:val="both"/>
              <w:rPr>
                <w:rFonts w:cstheme="minorHAnsi"/>
                <w:sz w:val="20"/>
                <w:szCs w:val="20"/>
                <w:lang w:val="pt-PT"/>
              </w:rPr>
            </w:pPr>
            <w:r w:rsidRPr="00861854">
              <w:rPr>
                <w:rFonts w:cstheme="minorHAnsi"/>
                <w:sz w:val="20"/>
                <w:szCs w:val="20"/>
                <w:lang w:val="pt-PT"/>
              </w:rPr>
              <w:t>- Experiência relevante na capacidade de produzir, apresentar e analisar dados estatísticos sobre indicadores sociais e documentos estratégicos;</w:t>
            </w:r>
          </w:p>
          <w:p w:rsidR="00F14057" w:rsidRPr="00861854" w:rsidRDefault="00F14057" w:rsidP="00F14057">
            <w:pPr>
              <w:jc w:val="both"/>
              <w:rPr>
                <w:rFonts w:cstheme="minorHAnsi"/>
                <w:sz w:val="20"/>
                <w:szCs w:val="20"/>
                <w:lang w:val="pt-PT"/>
              </w:rPr>
            </w:pPr>
            <w:r w:rsidRPr="00861854">
              <w:rPr>
                <w:rFonts w:cstheme="minorHAnsi"/>
                <w:sz w:val="20"/>
                <w:szCs w:val="20"/>
                <w:lang w:val="pt-PT"/>
              </w:rPr>
              <w:t>- Capacidade analítica, habilidades de escrita, capacidade de sintetizar;</w:t>
            </w:r>
          </w:p>
          <w:p w:rsidR="00F14057" w:rsidRPr="00861854" w:rsidRDefault="00F14057" w:rsidP="00F14057">
            <w:pPr>
              <w:jc w:val="both"/>
              <w:rPr>
                <w:rFonts w:cstheme="minorHAnsi"/>
                <w:sz w:val="20"/>
                <w:szCs w:val="20"/>
                <w:lang w:val="pt-PT"/>
              </w:rPr>
            </w:pPr>
            <w:r w:rsidRPr="00861854">
              <w:rPr>
                <w:rFonts w:cstheme="minorHAnsi"/>
                <w:sz w:val="20"/>
                <w:szCs w:val="20"/>
                <w:lang w:val="pt-PT"/>
              </w:rPr>
              <w:t>- Capacidade de criar fóruns consultivos eficazes e promover a participação;</w:t>
            </w:r>
          </w:p>
          <w:p w:rsidR="006F4A59" w:rsidRPr="00F14057" w:rsidRDefault="00F14057" w:rsidP="00726A50">
            <w:pPr>
              <w:spacing w:line="240" w:lineRule="auto"/>
              <w:jc w:val="both"/>
              <w:rPr>
                <w:rFonts w:eastAsia="Calibri" w:cstheme="minorHAnsi"/>
                <w:sz w:val="18"/>
                <w:szCs w:val="18"/>
                <w:lang w:val="pt-PT"/>
              </w:rPr>
            </w:pPr>
            <w:r w:rsidRPr="00861854">
              <w:rPr>
                <w:rFonts w:cstheme="minorHAnsi"/>
                <w:sz w:val="20"/>
                <w:szCs w:val="20"/>
                <w:lang w:val="pt-PT"/>
              </w:rPr>
              <w:t>- Excelentes habilidades interpessoais para pesquisa de campo e contacto com as partes interessadas locais, institucionais e atores da comunidade.</w:t>
            </w:r>
          </w:p>
        </w:tc>
        <w:tc>
          <w:tcPr>
            <w:tcW w:w="1019" w:type="dxa"/>
          </w:tcPr>
          <w:p w:rsidR="006F4A59" w:rsidRPr="0026618C" w:rsidRDefault="006F4A59" w:rsidP="00726A50">
            <w:pPr>
              <w:tabs>
                <w:tab w:val="left" w:pos="1080"/>
              </w:tabs>
              <w:autoSpaceDE w:val="0"/>
              <w:autoSpaceDN w:val="0"/>
              <w:spacing w:line="240" w:lineRule="auto"/>
              <w:rPr>
                <w:rFonts w:eastAsia="Calibri" w:cstheme="minorHAnsi"/>
                <w:b/>
                <w:sz w:val="18"/>
                <w:szCs w:val="18"/>
                <w:lang w:val="en-GB"/>
              </w:rPr>
            </w:pPr>
            <w:r w:rsidRPr="0026618C">
              <w:rPr>
                <w:rFonts w:eastAsia="Calibri" w:cstheme="minorHAnsi"/>
                <w:b/>
                <w:sz w:val="18"/>
                <w:szCs w:val="18"/>
                <w:lang w:val="en-GB"/>
              </w:rPr>
              <w:t>20</w:t>
            </w:r>
          </w:p>
        </w:tc>
      </w:tr>
      <w:tr w:rsidR="00BA6425" w:rsidRPr="0026618C" w:rsidTr="009639B4">
        <w:tc>
          <w:tcPr>
            <w:tcW w:w="1980" w:type="dxa"/>
          </w:tcPr>
          <w:p w:rsidR="006F4A59" w:rsidRPr="0026618C" w:rsidRDefault="00F14057" w:rsidP="00726A50">
            <w:pPr>
              <w:pStyle w:val="Default"/>
              <w:rPr>
                <w:rFonts w:asciiTheme="minorHAnsi" w:hAnsiTheme="minorHAnsi" w:cstheme="minorHAnsi"/>
                <w:color w:val="auto"/>
                <w:sz w:val="18"/>
                <w:szCs w:val="18"/>
                <w:lang w:val="en-GB"/>
              </w:rPr>
            </w:pPr>
            <w:proofErr w:type="spellStart"/>
            <w:r>
              <w:rPr>
                <w:rFonts w:asciiTheme="minorHAnsi" w:hAnsiTheme="minorHAnsi" w:cstheme="minorHAnsi"/>
                <w:color w:val="auto"/>
                <w:sz w:val="18"/>
                <w:szCs w:val="18"/>
                <w:lang w:val="en-GB"/>
              </w:rPr>
              <w:t>Experiência</w:t>
            </w:r>
            <w:proofErr w:type="spellEnd"/>
            <w:r>
              <w:rPr>
                <w:rFonts w:asciiTheme="minorHAnsi" w:hAnsiTheme="minorHAnsi" w:cstheme="minorHAnsi"/>
                <w:color w:val="auto"/>
                <w:sz w:val="18"/>
                <w:szCs w:val="18"/>
                <w:lang w:val="en-GB"/>
              </w:rPr>
              <w:t xml:space="preserve"> de </w:t>
            </w:r>
            <w:proofErr w:type="spellStart"/>
            <w:r>
              <w:rPr>
                <w:rFonts w:asciiTheme="minorHAnsi" w:hAnsiTheme="minorHAnsi" w:cstheme="minorHAnsi"/>
                <w:color w:val="auto"/>
                <w:sz w:val="18"/>
                <w:szCs w:val="18"/>
                <w:lang w:val="en-GB"/>
              </w:rPr>
              <w:t>trabalho</w:t>
            </w:r>
            <w:proofErr w:type="spellEnd"/>
            <w:r w:rsidR="006F4A59" w:rsidRPr="0026618C">
              <w:rPr>
                <w:rFonts w:asciiTheme="minorHAnsi" w:hAnsiTheme="minorHAnsi" w:cstheme="minorHAnsi"/>
                <w:color w:val="auto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6073" w:type="dxa"/>
          </w:tcPr>
          <w:p w:rsidR="00F14057" w:rsidRPr="00691DC5" w:rsidRDefault="00F14057" w:rsidP="00F14057">
            <w:pPr>
              <w:pStyle w:val="HTMLpr-formatado"/>
              <w:ind w:left="360"/>
              <w:jc w:val="both"/>
              <w:rPr>
                <w:rFonts w:asciiTheme="minorHAnsi" w:hAnsiTheme="minorHAnsi" w:cstheme="minorHAnsi"/>
                <w:spacing w:val="-2"/>
                <w:lang w:val="pt-PT"/>
              </w:rPr>
            </w:pPr>
            <w:r>
              <w:rPr>
                <w:rFonts w:asciiTheme="minorHAnsi" w:hAnsiTheme="minorHAnsi" w:cstheme="minorHAnsi"/>
                <w:spacing w:val="-2"/>
                <w:lang w:val="pt-PT"/>
              </w:rPr>
              <w:t>E</w:t>
            </w:r>
            <w:r w:rsidRPr="00691DC5">
              <w:rPr>
                <w:rFonts w:asciiTheme="minorHAnsi" w:hAnsiTheme="minorHAnsi" w:cstheme="minorHAnsi"/>
                <w:spacing w:val="-2"/>
                <w:lang w:val="pt-PT"/>
              </w:rPr>
              <w:t>xperiência geral</w:t>
            </w:r>
          </w:p>
          <w:p w:rsidR="00F14057" w:rsidRPr="00691DC5" w:rsidRDefault="00F14057" w:rsidP="00F14057">
            <w:pPr>
              <w:pStyle w:val="HTMLpr-formatado"/>
              <w:ind w:left="360"/>
              <w:jc w:val="both"/>
              <w:rPr>
                <w:rFonts w:asciiTheme="minorHAnsi" w:hAnsiTheme="minorHAnsi" w:cstheme="minorHAnsi"/>
                <w:spacing w:val="-2"/>
                <w:lang w:val="pt-PT"/>
              </w:rPr>
            </w:pPr>
            <w:r w:rsidRPr="00691DC5">
              <w:rPr>
                <w:rFonts w:asciiTheme="minorHAnsi" w:hAnsiTheme="minorHAnsi" w:cstheme="minorHAnsi"/>
                <w:spacing w:val="-2"/>
                <w:lang w:val="pt-PT"/>
              </w:rPr>
              <w:t>- Pelo menos 10 anos de experiência comprovada na realização de pesquisas e produção de documentos estratégicos;</w:t>
            </w:r>
          </w:p>
          <w:p w:rsidR="00F14057" w:rsidRPr="00691DC5" w:rsidRDefault="00F14057" w:rsidP="00F14057">
            <w:pPr>
              <w:pStyle w:val="HTMLpr-formatado"/>
              <w:ind w:left="360"/>
              <w:jc w:val="both"/>
              <w:rPr>
                <w:rFonts w:asciiTheme="minorHAnsi" w:hAnsiTheme="minorHAnsi" w:cstheme="minorHAnsi"/>
                <w:spacing w:val="-2"/>
                <w:lang w:val="pt-PT"/>
              </w:rPr>
            </w:pPr>
            <w:r w:rsidRPr="00691DC5">
              <w:rPr>
                <w:rFonts w:asciiTheme="minorHAnsi" w:hAnsiTheme="minorHAnsi" w:cstheme="minorHAnsi"/>
                <w:spacing w:val="-2"/>
                <w:lang w:val="pt-PT"/>
              </w:rPr>
              <w:t>- Experiência comprovada em estudos de descentralização e desenvolvimento local;</w:t>
            </w:r>
          </w:p>
          <w:p w:rsidR="00F14057" w:rsidRPr="00691DC5" w:rsidRDefault="00F14057" w:rsidP="00F14057">
            <w:pPr>
              <w:pStyle w:val="HTMLpr-formatado"/>
              <w:ind w:left="360"/>
              <w:jc w:val="both"/>
              <w:rPr>
                <w:rFonts w:asciiTheme="minorHAnsi" w:hAnsiTheme="minorHAnsi" w:cstheme="minorHAnsi"/>
                <w:spacing w:val="-2"/>
                <w:lang w:val="pt-PT"/>
              </w:rPr>
            </w:pPr>
            <w:r w:rsidRPr="00691DC5">
              <w:rPr>
                <w:rFonts w:asciiTheme="minorHAnsi" w:hAnsiTheme="minorHAnsi" w:cstheme="minorHAnsi"/>
                <w:spacing w:val="-2"/>
                <w:lang w:val="pt-PT"/>
              </w:rPr>
              <w:t xml:space="preserve">- Experiência comprovada na elaboração de relatórios de investigação socio-económica e com implicações políticas em Cabo </w:t>
            </w:r>
            <w:r w:rsidRPr="00691DC5">
              <w:rPr>
                <w:rFonts w:asciiTheme="minorHAnsi" w:hAnsiTheme="minorHAnsi" w:cstheme="minorHAnsi"/>
                <w:spacing w:val="-2"/>
                <w:lang w:val="pt-PT"/>
              </w:rPr>
              <w:lastRenderedPageBreak/>
              <w:t>Verde;</w:t>
            </w:r>
          </w:p>
          <w:p w:rsidR="00F14057" w:rsidRPr="00691DC5" w:rsidRDefault="00F14057" w:rsidP="00F14057">
            <w:pPr>
              <w:pStyle w:val="HTMLpr-formatado"/>
              <w:ind w:left="360"/>
              <w:jc w:val="both"/>
              <w:rPr>
                <w:rFonts w:asciiTheme="minorHAnsi" w:hAnsiTheme="minorHAnsi" w:cstheme="minorHAnsi"/>
                <w:spacing w:val="-2"/>
                <w:lang w:val="pt-PT"/>
              </w:rPr>
            </w:pPr>
            <w:r w:rsidRPr="00691DC5">
              <w:rPr>
                <w:rFonts w:asciiTheme="minorHAnsi" w:hAnsiTheme="minorHAnsi" w:cstheme="minorHAnsi"/>
                <w:spacing w:val="-2"/>
                <w:lang w:val="pt-PT"/>
              </w:rPr>
              <w:t>- Ampla experiência em questões sociais e redução da pobreza em Cabo Verde (mínimo de 10 anos de experiência);</w:t>
            </w:r>
          </w:p>
          <w:p w:rsidR="00F14057" w:rsidRPr="00691DC5" w:rsidRDefault="00F14057" w:rsidP="00F14057">
            <w:pPr>
              <w:pStyle w:val="HTMLpr-formatado"/>
              <w:ind w:left="360"/>
              <w:jc w:val="both"/>
              <w:rPr>
                <w:rFonts w:asciiTheme="minorHAnsi" w:hAnsiTheme="minorHAnsi" w:cstheme="minorHAnsi"/>
                <w:spacing w:val="-2"/>
                <w:lang w:val="pt-PT"/>
              </w:rPr>
            </w:pPr>
            <w:r w:rsidRPr="00691DC5">
              <w:rPr>
                <w:rFonts w:asciiTheme="minorHAnsi" w:hAnsiTheme="minorHAnsi" w:cstheme="minorHAnsi"/>
                <w:spacing w:val="-2"/>
                <w:lang w:val="pt-PT"/>
              </w:rPr>
              <w:t>- Experiência com administração, descentralização, as autoridades locais e ONGs de Cabo Verde.</w:t>
            </w:r>
          </w:p>
          <w:p w:rsidR="00F14057" w:rsidRPr="00F14057" w:rsidRDefault="00F14057" w:rsidP="00F14057">
            <w:pPr>
              <w:pStyle w:val="Avanodecorpodetexto"/>
              <w:ind w:left="0"/>
              <w:jc w:val="both"/>
              <w:rPr>
                <w:rFonts w:asciiTheme="minorHAnsi" w:hAnsiTheme="minorHAnsi" w:cstheme="minorHAnsi"/>
                <w:b/>
                <w:color w:val="FF0000"/>
                <w:sz w:val="20"/>
                <w:lang w:val="pt-PT"/>
              </w:rPr>
            </w:pPr>
          </w:p>
          <w:p w:rsidR="006F4A59" w:rsidRPr="00F14057" w:rsidRDefault="006F4A59" w:rsidP="00726A50">
            <w:pPr>
              <w:jc w:val="both"/>
              <w:rPr>
                <w:rFonts w:cstheme="minorHAnsi"/>
                <w:sz w:val="18"/>
                <w:szCs w:val="18"/>
                <w:lang w:val="pt-PT"/>
              </w:rPr>
            </w:pPr>
          </w:p>
        </w:tc>
        <w:tc>
          <w:tcPr>
            <w:tcW w:w="1019" w:type="dxa"/>
          </w:tcPr>
          <w:p w:rsidR="006F4A59" w:rsidRPr="0026618C" w:rsidRDefault="006F4A59" w:rsidP="00726A50">
            <w:pPr>
              <w:tabs>
                <w:tab w:val="left" w:pos="1080"/>
              </w:tabs>
              <w:autoSpaceDE w:val="0"/>
              <w:autoSpaceDN w:val="0"/>
              <w:spacing w:line="240" w:lineRule="auto"/>
              <w:rPr>
                <w:rFonts w:eastAsia="Calibri" w:cstheme="minorHAnsi"/>
                <w:b/>
                <w:sz w:val="18"/>
                <w:szCs w:val="18"/>
                <w:lang w:val="en-GB"/>
              </w:rPr>
            </w:pPr>
            <w:r w:rsidRPr="0026618C">
              <w:rPr>
                <w:rFonts w:eastAsia="Calibri" w:cstheme="minorHAnsi"/>
                <w:b/>
                <w:sz w:val="18"/>
                <w:szCs w:val="18"/>
                <w:lang w:val="en-GB"/>
              </w:rPr>
              <w:lastRenderedPageBreak/>
              <w:t>30</w:t>
            </w:r>
          </w:p>
          <w:p w:rsidR="006F4A59" w:rsidRPr="0026618C" w:rsidRDefault="006F4A59" w:rsidP="00726A50">
            <w:pPr>
              <w:tabs>
                <w:tab w:val="left" w:pos="1080"/>
              </w:tabs>
              <w:autoSpaceDE w:val="0"/>
              <w:autoSpaceDN w:val="0"/>
              <w:spacing w:line="240" w:lineRule="auto"/>
              <w:rPr>
                <w:rFonts w:eastAsia="Calibri" w:cstheme="minorHAnsi"/>
                <w:b/>
                <w:sz w:val="18"/>
                <w:szCs w:val="18"/>
                <w:lang w:val="en-GB"/>
              </w:rPr>
            </w:pPr>
          </w:p>
          <w:p w:rsidR="006F4A59" w:rsidRPr="0026618C" w:rsidRDefault="006F4A59" w:rsidP="00726A50">
            <w:pPr>
              <w:tabs>
                <w:tab w:val="left" w:pos="1080"/>
              </w:tabs>
              <w:autoSpaceDE w:val="0"/>
              <w:autoSpaceDN w:val="0"/>
              <w:spacing w:line="240" w:lineRule="auto"/>
              <w:rPr>
                <w:rFonts w:eastAsia="Calibri" w:cstheme="minorHAnsi"/>
                <w:b/>
                <w:sz w:val="18"/>
                <w:szCs w:val="18"/>
                <w:lang w:val="en-GB"/>
              </w:rPr>
            </w:pPr>
          </w:p>
          <w:p w:rsidR="00A1130A" w:rsidRPr="0026618C" w:rsidRDefault="00A1130A" w:rsidP="00726A50">
            <w:pPr>
              <w:tabs>
                <w:tab w:val="left" w:pos="1080"/>
              </w:tabs>
              <w:autoSpaceDE w:val="0"/>
              <w:autoSpaceDN w:val="0"/>
              <w:spacing w:line="240" w:lineRule="auto"/>
              <w:rPr>
                <w:rFonts w:eastAsia="Calibri" w:cstheme="minorHAnsi"/>
                <w:b/>
                <w:sz w:val="18"/>
                <w:szCs w:val="18"/>
                <w:lang w:val="en-GB"/>
              </w:rPr>
            </w:pPr>
          </w:p>
          <w:p w:rsidR="006F4A59" w:rsidRPr="0026618C" w:rsidRDefault="006F4A59" w:rsidP="00726A50">
            <w:pPr>
              <w:tabs>
                <w:tab w:val="left" w:pos="1080"/>
              </w:tabs>
              <w:autoSpaceDE w:val="0"/>
              <w:autoSpaceDN w:val="0"/>
              <w:spacing w:line="240" w:lineRule="auto"/>
              <w:rPr>
                <w:rFonts w:eastAsia="Calibri" w:cstheme="minorHAnsi"/>
                <w:sz w:val="18"/>
                <w:szCs w:val="18"/>
                <w:lang w:val="en-GB"/>
              </w:rPr>
            </w:pPr>
          </w:p>
        </w:tc>
      </w:tr>
      <w:tr w:rsidR="00BA6425" w:rsidRPr="0026618C" w:rsidTr="009639B4">
        <w:tc>
          <w:tcPr>
            <w:tcW w:w="1980" w:type="dxa"/>
          </w:tcPr>
          <w:p w:rsidR="006F4A59" w:rsidRPr="0026618C" w:rsidRDefault="00BA2331" w:rsidP="00726A50">
            <w:pPr>
              <w:pStyle w:val="Default"/>
              <w:rPr>
                <w:rFonts w:asciiTheme="minorHAnsi" w:hAnsiTheme="minorHAnsi" w:cstheme="minorHAnsi"/>
                <w:color w:val="auto"/>
                <w:sz w:val="18"/>
                <w:szCs w:val="18"/>
                <w:lang w:val="en-GB"/>
              </w:rPr>
            </w:pPr>
            <w:proofErr w:type="spellStart"/>
            <w:r>
              <w:rPr>
                <w:rFonts w:asciiTheme="minorHAnsi" w:hAnsiTheme="minorHAnsi" w:cstheme="minorHAnsi"/>
                <w:bCs/>
                <w:color w:val="auto"/>
                <w:sz w:val="18"/>
                <w:szCs w:val="18"/>
                <w:lang w:val="en-GB"/>
              </w:rPr>
              <w:lastRenderedPageBreak/>
              <w:t>habilidades</w:t>
            </w:r>
            <w:proofErr w:type="spellEnd"/>
            <w:r>
              <w:rPr>
                <w:rFonts w:asciiTheme="minorHAnsi" w:hAnsiTheme="minorHAnsi" w:cstheme="minorHAnsi"/>
                <w:bCs/>
                <w:color w:val="auto"/>
                <w:sz w:val="18"/>
                <w:szCs w:val="18"/>
                <w:lang w:val="en-GB"/>
              </w:rPr>
              <w:t xml:space="preserve"> de </w:t>
            </w:r>
            <w:proofErr w:type="spellStart"/>
            <w:r>
              <w:rPr>
                <w:rFonts w:asciiTheme="minorHAnsi" w:hAnsiTheme="minorHAnsi" w:cstheme="minorHAnsi"/>
                <w:bCs/>
                <w:color w:val="auto"/>
                <w:sz w:val="18"/>
                <w:szCs w:val="18"/>
                <w:lang w:val="en-GB"/>
              </w:rPr>
              <w:t>comunicação</w:t>
            </w:r>
            <w:proofErr w:type="spellEnd"/>
          </w:p>
          <w:p w:rsidR="006F4A59" w:rsidRPr="0026618C" w:rsidRDefault="006F4A59" w:rsidP="00726A50">
            <w:pPr>
              <w:tabs>
                <w:tab w:val="left" w:pos="1080"/>
              </w:tabs>
              <w:autoSpaceDE w:val="0"/>
              <w:autoSpaceDN w:val="0"/>
              <w:spacing w:line="240" w:lineRule="auto"/>
              <w:rPr>
                <w:rFonts w:eastAsia="Calibri" w:cstheme="minorHAnsi"/>
                <w:sz w:val="18"/>
                <w:szCs w:val="18"/>
                <w:lang w:val="en-GB"/>
              </w:rPr>
            </w:pPr>
          </w:p>
        </w:tc>
        <w:tc>
          <w:tcPr>
            <w:tcW w:w="6073" w:type="dxa"/>
          </w:tcPr>
          <w:p w:rsidR="00BA2331" w:rsidRPr="00D96E8C" w:rsidRDefault="00BA2331" w:rsidP="00BA2331">
            <w:pPr>
              <w:pStyle w:val="HTMLpr-formatado"/>
              <w:ind w:left="360"/>
              <w:jc w:val="both"/>
              <w:rPr>
                <w:rFonts w:asciiTheme="minorHAnsi" w:hAnsiTheme="minorHAnsi" w:cstheme="minorHAnsi"/>
                <w:spacing w:val="-2"/>
                <w:lang w:val="pt-PT"/>
              </w:rPr>
            </w:pPr>
            <w:r w:rsidRPr="00D96E8C">
              <w:rPr>
                <w:rFonts w:asciiTheme="minorHAnsi" w:hAnsiTheme="minorHAnsi" w:cstheme="minorHAnsi"/>
                <w:spacing w:val="-2"/>
                <w:lang w:val="pt-PT"/>
              </w:rPr>
              <w:t>Excelentes habilidades de comunicação em Inglês (oral, escrita e apresentação) são essenciais uma vez que as versões finais de todos os relatorios e produtos devem ser tanto em Português como em Inglês.</w:t>
            </w:r>
          </w:p>
          <w:p w:rsidR="006F4A59" w:rsidRPr="00BA2331" w:rsidRDefault="006F4A59" w:rsidP="00726A50">
            <w:pPr>
              <w:spacing w:line="240" w:lineRule="auto"/>
              <w:jc w:val="both"/>
              <w:rPr>
                <w:rFonts w:eastAsia="Calibri" w:cstheme="minorHAnsi"/>
                <w:sz w:val="18"/>
                <w:szCs w:val="18"/>
                <w:lang w:val="pt-PT"/>
              </w:rPr>
            </w:pPr>
          </w:p>
        </w:tc>
        <w:tc>
          <w:tcPr>
            <w:tcW w:w="1019" w:type="dxa"/>
          </w:tcPr>
          <w:p w:rsidR="006F4A59" w:rsidRPr="0026618C" w:rsidRDefault="006F4A59" w:rsidP="00726A50">
            <w:pPr>
              <w:tabs>
                <w:tab w:val="left" w:pos="1080"/>
              </w:tabs>
              <w:autoSpaceDE w:val="0"/>
              <w:autoSpaceDN w:val="0"/>
              <w:spacing w:line="240" w:lineRule="auto"/>
              <w:rPr>
                <w:rFonts w:eastAsia="Calibri" w:cstheme="minorHAnsi"/>
                <w:b/>
                <w:sz w:val="18"/>
                <w:szCs w:val="18"/>
                <w:lang w:val="en-GB"/>
              </w:rPr>
            </w:pPr>
            <w:r w:rsidRPr="0026618C">
              <w:rPr>
                <w:rFonts w:eastAsia="Calibri" w:cstheme="minorHAnsi"/>
                <w:b/>
                <w:sz w:val="18"/>
                <w:szCs w:val="18"/>
                <w:lang w:val="en-GB"/>
              </w:rPr>
              <w:t>10</w:t>
            </w:r>
          </w:p>
        </w:tc>
      </w:tr>
      <w:tr w:rsidR="00BA6425" w:rsidRPr="0026618C" w:rsidTr="009639B4">
        <w:tc>
          <w:tcPr>
            <w:tcW w:w="1980" w:type="dxa"/>
          </w:tcPr>
          <w:p w:rsidR="006F4A59" w:rsidRPr="0026618C" w:rsidRDefault="006F4A59" w:rsidP="00726A50">
            <w:pPr>
              <w:pStyle w:val="Default"/>
              <w:rPr>
                <w:rFonts w:asciiTheme="minorHAnsi" w:hAnsiTheme="minorHAnsi" w:cstheme="minorHAnsi"/>
                <w:bCs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6073" w:type="dxa"/>
          </w:tcPr>
          <w:p w:rsidR="006F4A59" w:rsidRPr="0026618C" w:rsidRDefault="00663C04" w:rsidP="00726A50">
            <w:pPr>
              <w:pStyle w:val="Default"/>
              <w:rPr>
                <w:rFonts w:asciiTheme="minorHAnsi" w:hAnsiTheme="minorHAnsi" w:cstheme="minorHAnsi"/>
                <w:color w:val="auto"/>
                <w:sz w:val="18"/>
                <w:szCs w:val="18"/>
                <w:lang w:val="en-GB"/>
              </w:rPr>
            </w:pPr>
            <w:r w:rsidRPr="00663C04">
              <w:rPr>
                <w:rFonts w:asciiTheme="minorHAnsi" w:hAnsiTheme="minorHAnsi" w:cstheme="minorHAnsi"/>
                <w:sz w:val="20"/>
                <w:szCs w:val="20"/>
                <w:lang w:val="pt-PT"/>
              </w:rPr>
              <w:t>Pontuação técnica total</w:t>
            </w:r>
          </w:p>
        </w:tc>
        <w:tc>
          <w:tcPr>
            <w:tcW w:w="1019" w:type="dxa"/>
          </w:tcPr>
          <w:p w:rsidR="006F4A59" w:rsidRPr="0026618C" w:rsidRDefault="006F4A59" w:rsidP="00726A50">
            <w:pPr>
              <w:tabs>
                <w:tab w:val="left" w:pos="1080"/>
              </w:tabs>
              <w:autoSpaceDE w:val="0"/>
              <w:autoSpaceDN w:val="0"/>
              <w:spacing w:line="240" w:lineRule="auto"/>
              <w:rPr>
                <w:rFonts w:eastAsia="Calibri" w:cstheme="minorHAnsi"/>
                <w:b/>
                <w:sz w:val="18"/>
                <w:szCs w:val="18"/>
                <w:lang w:val="en-GB"/>
              </w:rPr>
            </w:pPr>
            <w:r w:rsidRPr="0026618C">
              <w:rPr>
                <w:rFonts w:eastAsia="Calibri" w:cstheme="minorHAnsi"/>
                <w:b/>
                <w:sz w:val="18"/>
                <w:szCs w:val="18"/>
                <w:lang w:val="en-GB"/>
              </w:rPr>
              <w:t>100 (70%)</w:t>
            </w:r>
          </w:p>
        </w:tc>
      </w:tr>
      <w:tr w:rsidR="00BA6425" w:rsidRPr="0026618C" w:rsidTr="009639B4">
        <w:tc>
          <w:tcPr>
            <w:tcW w:w="9072" w:type="dxa"/>
            <w:gridSpan w:val="3"/>
          </w:tcPr>
          <w:p w:rsidR="006F4A59" w:rsidRPr="0026618C" w:rsidRDefault="00EF4A40" w:rsidP="00726A50">
            <w:pPr>
              <w:tabs>
                <w:tab w:val="left" w:pos="1080"/>
              </w:tabs>
              <w:autoSpaceDE w:val="0"/>
              <w:autoSpaceDN w:val="0"/>
              <w:spacing w:line="240" w:lineRule="auto"/>
              <w:rPr>
                <w:rFonts w:eastAsia="Calibri" w:cstheme="minorHAnsi"/>
                <w:sz w:val="18"/>
                <w:szCs w:val="18"/>
                <w:lang w:val="en-GB"/>
              </w:rPr>
            </w:pPr>
            <w:proofErr w:type="spellStart"/>
            <w:r>
              <w:rPr>
                <w:rFonts w:eastAsia="Calibri" w:cstheme="minorHAnsi"/>
                <w:b/>
                <w:bCs/>
                <w:sz w:val="18"/>
                <w:szCs w:val="18"/>
                <w:lang w:val="en-GB"/>
              </w:rPr>
              <w:t>Avaliação</w:t>
            </w:r>
            <w:proofErr w:type="spellEnd"/>
            <w:r>
              <w:rPr>
                <w:rFonts w:eastAsia="Calibri" w:cstheme="minorHAnsi"/>
                <w:b/>
                <w:bCs/>
                <w:sz w:val="18"/>
                <w:szCs w:val="18"/>
                <w:lang w:val="en-GB"/>
              </w:rPr>
              <w:t xml:space="preserve"> </w:t>
            </w:r>
            <w:proofErr w:type="spellStart"/>
            <w:r>
              <w:rPr>
                <w:rFonts w:eastAsia="Calibri" w:cstheme="minorHAnsi"/>
                <w:b/>
                <w:bCs/>
                <w:sz w:val="18"/>
                <w:szCs w:val="18"/>
                <w:lang w:val="en-GB"/>
              </w:rPr>
              <w:t>financeira</w:t>
            </w:r>
            <w:proofErr w:type="spellEnd"/>
            <w:r w:rsidR="006F4A59" w:rsidRPr="0026618C">
              <w:rPr>
                <w:rFonts w:eastAsia="Calibri" w:cstheme="minorHAnsi"/>
                <w:b/>
                <w:bCs/>
                <w:sz w:val="18"/>
                <w:szCs w:val="18"/>
                <w:lang w:val="en-GB"/>
              </w:rPr>
              <w:t xml:space="preserve"> </w:t>
            </w:r>
          </w:p>
        </w:tc>
      </w:tr>
      <w:tr w:rsidR="00BA6425" w:rsidRPr="0026618C" w:rsidTr="00A67979">
        <w:tc>
          <w:tcPr>
            <w:tcW w:w="1985" w:type="dxa"/>
          </w:tcPr>
          <w:p w:rsidR="006F4A59" w:rsidRPr="0026618C" w:rsidRDefault="00EF4A40" w:rsidP="00726A50">
            <w:pPr>
              <w:tabs>
                <w:tab w:val="left" w:pos="1080"/>
              </w:tabs>
              <w:autoSpaceDE w:val="0"/>
              <w:autoSpaceDN w:val="0"/>
              <w:spacing w:line="240" w:lineRule="auto"/>
              <w:rPr>
                <w:rFonts w:eastAsia="Calibri" w:cstheme="minorHAnsi"/>
                <w:sz w:val="18"/>
                <w:szCs w:val="18"/>
                <w:lang w:val="en-GB"/>
              </w:rPr>
            </w:pPr>
            <w:proofErr w:type="spellStart"/>
            <w:r>
              <w:rPr>
                <w:rFonts w:eastAsia="Calibri" w:cstheme="minorHAnsi"/>
                <w:sz w:val="18"/>
                <w:szCs w:val="18"/>
                <w:lang w:val="en-GB"/>
              </w:rPr>
              <w:t>Proposta</w:t>
            </w:r>
            <w:proofErr w:type="spellEnd"/>
            <w:r>
              <w:rPr>
                <w:rFonts w:eastAsia="Calibri" w:cstheme="minorHAnsi"/>
                <w:sz w:val="18"/>
                <w:szCs w:val="18"/>
                <w:lang w:val="en-GB"/>
              </w:rPr>
              <w:t xml:space="preserve"> </w:t>
            </w:r>
            <w:proofErr w:type="spellStart"/>
            <w:r>
              <w:rPr>
                <w:rFonts w:eastAsia="Calibri" w:cstheme="minorHAnsi"/>
                <w:sz w:val="18"/>
                <w:szCs w:val="18"/>
                <w:lang w:val="en-GB"/>
              </w:rPr>
              <w:t>financeira</w:t>
            </w:r>
            <w:proofErr w:type="spellEnd"/>
          </w:p>
        </w:tc>
        <w:tc>
          <w:tcPr>
            <w:tcW w:w="6068" w:type="dxa"/>
          </w:tcPr>
          <w:p w:rsidR="006F4A59" w:rsidRPr="0026618C" w:rsidRDefault="006F4A59" w:rsidP="00726A50">
            <w:pPr>
              <w:pStyle w:val="Default"/>
              <w:rPr>
                <w:rFonts w:asciiTheme="minorHAnsi" w:hAnsiTheme="minorHAnsi" w:cstheme="minorHAnsi"/>
                <w:strike/>
                <w:color w:val="auto"/>
                <w:sz w:val="18"/>
                <w:szCs w:val="18"/>
                <w:highlight w:val="yellow"/>
                <w:lang w:val="en-GB"/>
              </w:rPr>
            </w:pPr>
          </w:p>
        </w:tc>
        <w:tc>
          <w:tcPr>
            <w:tcW w:w="1019" w:type="dxa"/>
          </w:tcPr>
          <w:p w:rsidR="006F4A59" w:rsidRPr="0026618C" w:rsidRDefault="006F4A59" w:rsidP="00726A50">
            <w:pPr>
              <w:tabs>
                <w:tab w:val="left" w:pos="731"/>
                <w:tab w:val="left" w:pos="1080"/>
              </w:tabs>
              <w:autoSpaceDE w:val="0"/>
              <w:autoSpaceDN w:val="0"/>
              <w:spacing w:line="240" w:lineRule="auto"/>
              <w:rPr>
                <w:rFonts w:eastAsia="Calibri" w:cstheme="minorHAnsi"/>
                <w:b/>
                <w:sz w:val="18"/>
                <w:szCs w:val="18"/>
                <w:lang w:val="en-GB"/>
              </w:rPr>
            </w:pPr>
            <w:r w:rsidRPr="0026618C">
              <w:rPr>
                <w:rFonts w:eastAsia="Calibri" w:cstheme="minorHAnsi"/>
                <w:b/>
                <w:sz w:val="18"/>
                <w:szCs w:val="18"/>
                <w:lang w:val="en-GB"/>
              </w:rPr>
              <w:t>30%</w:t>
            </w:r>
          </w:p>
        </w:tc>
      </w:tr>
    </w:tbl>
    <w:p w:rsidR="005B5390" w:rsidRDefault="006F4A59" w:rsidP="00726A50">
      <w:pPr>
        <w:spacing w:line="360" w:lineRule="auto"/>
        <w:jc w:val="both"/>
        <w:rPr>
          <w:rFonts w:cstheme="minorHAnsi"/>
          <w:color w:val="FF0000"/>
          <w:sz w:val="20"/>
          <w:szCs w:val="20"/>
          <w:lang w:val="en-GB"/>
        </w:rPr>
      </w:pPr>
      <w:r w:rsidRPr="0026618C">
        <w:rPr>
          <w:rFonts w:cstheme="minorHAnsi"/>
          <w:color w:val="FF0000"/>
          <w:sz w:val="20"/>
          <w:szCs w:val="20"/>
          <w:lang w:val="en-GB"/>
        </w:rPr>
        <w:tab/>
      </w:r>
    </w:p>
    <w:p w:rsidR="00F22D15" w:rsidRPr="00F22D15" w:rsidRDefault="00F22D15" w:rsidP="00F22D15">
      <w:pPr>
        <w:pStyle w:val="HTMLpr-formatado"/>
        <w:jc w:val="both"/>
        <w:rPr>
          <w:rFonts w:asciiTheme="minorHAnsi" w:hAnsiTheme="minorHAnsi" w:cstheme="minorHAnsi"/>
          <w:lang w:val="pt-PT"/>
        </w:rPr>
      </w:pPr>
      <w:r w:rsidRPr="00F22D15">
        <w:rPr>
          <w:rFonts w:asciiTheme="minorHAnsi" w:hAnsiTheme="minorHAnsi" w:cstheme="minorHAnsi"/>
          <w:lang w:val="pt-PT"/>
        </w:rPr>
        <w:t>Apenas o (a) melhor candidato (a) será contatado para a próxima fase.</w:t>
      </w:r>
    </w:p>
    <w:p w:rsidR="004E6DDC" w:rsidRPr="00B80B0F" w:rsidRDefault="004E6DDC" w:rsidP="004E6DDC">
      <w:pPr>
        <w:pStyle w:val="HTMLpr-formatado"/>
        <w:ind w:left="1080"/>
        <w:jc w:val="both"/>
        <w:rPr>
          <w:rFonts w:asciiTheme="minorHAnsi" w:hAnsiTheme="minorHAnsi" w:cstheme="minorHAnsi"/>
          <w:highlight w:val="yellow"/>
          <w:lang w:val="pt-PT"/>
        </w:rPr>
      </w:pPr>
    </w:p>
    <w:p w:rsidR="004E6DDC" w:rsidRPr="00B80B0F" w:rsidRDefault="004E6DDC" w:rsidP="00B80B0F">
      <w:pPr>
        <w:pStyle w:val="HTMLpr-formatado"/>
        <w:jc w:val="both"/>
        <w:rPr>
          <w:rFonts w:asciiTheme="minorHAnsi" w:hAnsiTheme="minorHAnsi" w:cstheme="minorHAnsi"/>
          <w:b/>
          <w:lang w:val="pt-PT"/>
        </w:rPr>
      </w:pPr>
      <w:r w:rsidRPr="00B80B0F">
        <w:rPr>
          <w:rFonts w:asciiTheme="minorHAnsi" w:hAnsiTheme="minorHAnsi" w:cstheme="minorHAnsi"/>
          <w:b/>
          <w:lang w:val="pt-PT"/>
        </w:rPr>
        <w:t>6- CONDIÇÕES DE PAGAMENTO</w:t>
      </w:r>
    </w:p>
    <w:p w:rsidR="004E6DDC" w:rsidRPr="00B80B0F" w:rsidRDefault="004E6DDC" w:rsidP="00B80B0F">
      <w:pPr>
        <w:pStyle w:val="HTMLpr-formatado"/>
        <w:jc w:val="both"/>
        <w:rPr>
          <w:rFonts w:asciiTheme="minorHAnsi" w:hAnsiTheme="minorHAnsi" w:cstheme="minorHAnsi"/>
          <w:lang w:val="pt-PT"/>
        </w:rPr>
      </w:pPr>
      <w:r w:rsidRPr="00B80B0F">
        <w:rPr>
          <w:rFonts w:asciiTheme="minorHAnsi" w:hAnsiTheme="minorHAnsi" w:cstheme="minorHAnsi"/>
          <w:lang w:val="pt-PT"/>
        </w:rPr>
        <w:t xml:space="preserve">As propostas </w:t>
      </w:r>
      <w:r w:rsidR="00B80B0F" w:rsidRPr="00B80B0F">
        <w:rPr>
          <w:rFonts w:asciiTheme="minorHAnsi" w:hAnsiTheme="minorHAnsi" w:cstheme="minorHAnsi"/>
          <w:lang w:val="pt-PT"/>
        </w:rPr>
        <w:t>financeiras</w:t>
      </w:r>
      <w:r w:rsidRPr="00B80B0F">
        <w:rPr>
          <w:rFonts w:asciiTheme="minorHAnsi" w:hAnsiTheme="minorHAnsi" w:cstheme="minorHAnsi"/>
          <w:lang w:val="pt-PT"/>
        </w:rPr>
        <w:t xml:space="preserve"> devem ser "all inclusive" (</w:t>
      </w:r>
      <w:r w:rsidR="00C80545">
        <w:rPr>
          <w:rFonts w:asciiTheme="minorHAnsi" w:hAnsiTheme="minorHAnsi" w:cstheme="minorHAnsi"/>
          <w:lang w:val="pt-PT"/>
        </w:rPr>
        <w:t>incluidos as viagens, seminarios, formações, grupos focais, deslocações no terreno, alimentação, estadia nas viagens</w:t>
      </w:r>
      <w:r w:rsidRPr="00B80B0F">
        <w:rPr>
          <w:rFonts w:asciiTheme="minorHAnsi" w:hAnsiTheme="minorHAnsi" w:cstheme="minorHAnsi"/>
          <w:lang w:val="pt-PT"/>
        </w:rPr>
        <w:t>) e express</w:t>
      </w:r>
      <w:r w:rsidR="00B80B0F" w:rsidRPr="00B80B0F">
        <w:rPr>
          <w:rFonts w:asciiTheme="minorHAnsi" w:hAnsiTheme="minorHAnsi" w:cstheme="minorHAnsi"/>
          <w:lang w:val="pt-PT"/>
        </w:rPr>
        <w:t>a</w:t>
      </w:r>
      <w:r w:rsidRPr="00B80B0F">
        <w:rPr>
          <w:rFonts w:asciiTheme="minorHAnsi" w:hAnsiTheme="minorHAnsi" w:cstheme="minorHAnsi"/>
          <w:lang w:val="pt-PT"/>
        </w:rPr>
        <w:t xml:space="preserve"> </w:t>
      </w:r>
      <w:r w:rsidR="00B80B0F" w:rsidRPr="00B80B0F">
        <w:rPr>
          <w:rFonts w:asciiTheme="minorHAnsi" w:hAnsiTheme="minorHAnsi" w:cstheme="minorHAnsi"/>
          <w:lang w:val="pt-PT"/>
        </w:rPr>
        <w:t>num</w:t>
      </w:r>
      <w:r w:rsidRPr="00B80B0F">
        <w:rPr>
          <w:rFonts w:asciiTheme="minorHAnsi" w:hAnsiTheme="minorHAnsi" w:cstheme="minorHAnsi"/>
          <w:lang w:val="pt-PT"/>
        </w:rPr>
        <w:t xml:space="preserve"> montante fixo para a duração total do contrato com base em regras e regulamentos de salário do PNUD. A quantia é fixa, independentemente das mudanças nos componentes de custos.</w:t>
      </w:r>
    </w:p>
    <w:p w:rsidR="004E6DDC" w:rsidRPr="00B80B0F" w:rsidRDefault="004E6DDC" w:rsidP="004E6DDC">
      <w:pPr>
        <w:pStyle w:val="HTMLpr-formatado"/>
        <w:ind w:left="1080"/>
        <w:jc w:val="both"/>
        <w:rPr>
          <w:rFonts w:asciiTheme="minorHAnsi" w:hAnsiTheme="minorHAnsi" w:cstheme="minorHAnsi"/>
          <w:lang w:val="pt-PT"/>
        </w:rPr>
      </w:pPr>
    </w:p>
    <w:p w:rsidR="004E6DDC" w:rsidRPr="00B80B0F" w:rsidRDefault="004E6DDC" w:rsidP="00B80B0F">
      <w:pPr>
        <w:pStyle w:val="HTMLpr-formatado"/>
        <w:jc w:val="both"/>
        <w:rPr>
          <w:rFonts w:asciiTheme="minorHAnsi" w:hAnsiTheme="minorHAnsi" w:cstheme="minorHAnsi"/>
          <w:lang w:val="pt-PT"/>
        </w:rPr>
      </w:pPr>
      <w:r w:rsidRPr="00B80B0F">
        <w:rPr>
          <w:rFonts w:asciiTheme="minorHAnsi" w:hAnsiTheme="minorHAnsi" w:cstheme="minorHAnsi"/>
          <w:lang w:val="pt-PT"/>
        </w:rPr>
        <w:t xml:space="preserve">O pagamento será feito com base </w:t>
      </w:r>
      <w:r w:rsidR="00B80B0F" w:rsidRPr="00B80B0F">
        <w:rPr>
          <w:rFonts w:asciiTheme="minorHAnsi" w:hAnsiTheme="minorHAnsi" w:cstheme="minorHAnsi"/>
          <w:lang w:val="pt-PT"/>
        </w:rPr>
        <w:t>na</w:t>
      </w:r>
      <w:r w:rsidRPr="00B80B0F">
        <w:rPr>
          <w:rFonts w:asciiTheme="minorHAnsi" w:hAnsiTheme="minorHAnsi" w:cstheme="minorHAnsi"/>
          <w:lang w:val="pt-PT"/>
        </w:rPr>
        <w:t xml:space="preserve"> conclusão bem sucedida </w:t>
      </w:r>
      <w:r w:rsidR="00B80B0F" w:rsidRPr="00B80B0F">
        <w:rPr>
          <w:rFonts w:asciiTheme="minorHAnsi" w:hAnsiTheme="minorHAnsi" w:cstheme="minorHAnsi"/>
          <w:lang w:val="pt-PT"/>
        </w:rPr>
        <w:t xml:space="preserve">dos produtos </w:t>
      </w:r>
      <w:r w:rsidRPr="00B80B0F">
        <w:rPr>
          <w:rFonts w:asciiTheme="minorHAnsi" w:hAnsiTheme="minorHAnsi" w:cstheme="minorHAnsi"/>
          <w:lang w:val="pt-PT"/>
        </w:rPr>
        <w:t xml:space="preserve"> e aprovação por </w:t>
      </w:r>
      <w:r w:rsidR="00B80B0F" w:rsidRPr="00B80B0F">
        <w:rPr>
          <w:rFonts w:asciiTheme="minorHAnsi" w:hAnsiTheme="minorHAnsi" w:cstheme="minorHAnsi"/>
          <w:lang w:val="pt-PT"/>
        </w:rPr>
        <w:t xml:space="preserve">parte do </w:t>
      </w:r>
      <w:r w:rsidRPr="00B80B0F">
        <w:rPr>
          <w:rFonts w:asciiTheme="minorHAnsi" w:hAnsiTheme="minorHAnsi" w:cstheme="minorHAnsi"/>
          <w:lang w:val="pt-PT"/>
        </w:rPr>
        <w:t xml:space="preserve">IGDBS-WG, </w:t>
      </w:r>
      <w:r w:rsidR="00B80B0F" w:rsidRPr="00B80B0F">
        <w:rPr>
          <w:rFonts w:asciiTheme="minorHAnsi" w:hAnsiTheme="minorHAnsi" w:cstheme="minorHAnsi"/>
          <w:lang w:val="pt-PT"/>
        </w:rPr>
        <w:t xml:space="preserve">equipa país do </w:t>
      </w:r>
      <w:r w:rsidRPr="00B80B0F">
        <w:rPr>
          <w:rFonts w:asciiTheme="minorHAnsi" w:hAnsiTheme="minorHAnsi" w:cstheme="minorHAnsi"/>
          <w:lang w:val="pt-PT"/>
        </w:rPr>
        <w:t xml:space="preserve">PSUP </w:t>
      </w:r>
      <w:r w:rsidR="00B80B0F" w:rsidRPr="00B80B0F">
        <w:rPr>
          <w:rFonts w:asciiTheme="minorHAnsi" w:hAnsiTheme="minorHAnsi" w:cstheme="minorHAnsi"/>
          <w:lang w:val="pt-PT"/>
        </w:rPr>
        <w:t>e ONU</w:t>
      </w:r>
      <w:r w:rsidRPr="00B80B0F">
        <w:rPr>
          <w:rFonts w:asciiTheme="minorHAnsi" w:hAnsiTheme="minorHAnsi" w:cstheme="minorHAnsi"/>
          <w:lang w:val="pt-PT"/>
        </w:rPr>
        <w:t xml:space="preserve">-Habitat conforme </w:t>
      </w:r>
      <w:r w:rsidR="00B80B0F" w:rsidRPr="00B80B0F">
        <w:rPr>
          <w:rFonts w:asciiTheme="minorHAnsi" w:hAnsiTheme="minorHAnsi" w:cstheme="minorHAnsi"/>
          <w:lang w:val="pt-PT"/>
        </w:rPr>
        <w:t xml:space="preserve">as </w:t>
      </w:r>
      <w:r w:rsidRPr="00B80B0F">
        <w:rPr>
          <w:rFonts w:asciiTheme="minorHAnsi" w:hAnsiTheme="minorHAnsi" w:cstheme="minorHAnsi"/>
          <w:lang w:val="pt-PT"/>
        </w:rPr>
        <w:t>condições abaixo:</w:t>
      </w:r>
    </w:p>
    <w:p w:rsidR="004E6DDC" w:rsidRPr="00B80B0F" w:rsidRDefault="004E6DDC" w:rsidP="00B80B0F">
      <w:pPr>
        <w:pStyle w:val="HTMLpr-formatado"/>
        <w:jc w:val="both"/>
        <w:rPr>
          <w:rFonts w:asciiTheme="minorHAnsi" w:hAnsiTheme="minorHAnsi" w:cstheme="minorHAnsi"/>
          <w:lang w:val="pt-PT"/>
        </w:rPr>
      </w:pPr>
      <w:r w:rsidRPr="00B80B0F">
        <w:rPr>
          <w:rFonts w:asciiTheme="minorHAnsi" w:hAnsiTheme="minorHAnsi" w:cstheme="minorHAnsi"/>
          <w:lang w:val="pt-PT"/>
        </w:rPr>
        <w:t xml:space="preserve">- 1º pagamento: 20%, mediante a apresentação </w:t>
      </w:r>
      <w:r w:rsidR="00B80B0F" w:rsidRPr="00B80B0F">
        <w:rPr>
          <w:rFonts w:asciiTheme="minorHAnsi" w:hAnsiTheme="minorHAnsi" w:cstheme="minorHAnsi"/>
          <w:lang w:val="pt-PT"/>
        </w:rPr>
        <w:t>do produto 1</w:t>
      </w:r>
      <w:r w:rsidRPr="00B80B0F">
        <w:rPr>
          <w:rFonts w:asciiTheme="minorHAnsi" w:hAnsiTheme="minorHAnsi" w:cstheme="minorHAnsi"/>
          <w:lang w:val="pt-PT"/>
        </w:rPr>
        <w:t xml:space="preserve"> (Inception Report)</w:t>
      </w:r>
    </w:p>
    <w:p w:rsidR="004E6DDC" w:rsidRPr="00B80B0F" w:rsidRDefault="004E6DDC" w:rsidP="00B80B0F">
      <w:pPr>
        <w:pStyle w:val="HTMLpr-formatado"/>
        <w:jc w:val="both"/>
        <w:rPr>
          <w:rFonts w:asciiTheme="minorHAnsi" w:hAnsiTheme="minorHAnsi" w:cstheme="minorHAnsi"/>
          <w:lang w:val="pt-PT"/>
        </w:rPr>
      </w:pPr>
      <w:r w:rsidRPr="00B80B0F">
        <w:rPr>
          <w:rFonts w:asciiTheme="minorHAnsi" w:hAnsiTheme="minorHAnsi" w:cstheme="minorHAnsi"/>
          <w:lang w:val="pt-PT"/>
        </w:rPr>
        <w:t xml:space="preserve">- 2 pagamento: 40% do montante fixo a pagar, mediante a apresentação e aprovação </w:t>
      </w:r>
      <w:r w:rsidR="00B80B0F" w:rsidRPr="00B80B0F">
        <w:rPr>
          <w:rFonts w:asciiTheme="minorHAnsi" w:hAnsiTheme="minorHAnsi" w:cstheme="minorHAnsi"/>
          <w:lang w:val="pt-PT"/>
        </w:rPr>
        <w:t>dos produtos 2 e 3</w:t>
      </w:r>
    </w:p>
    <w:p w:rsidR="001E131F" w:rsidRPr="00B80B0F" w:rsidRDefault="004E6DDC" w:rsidP="00B80B0F">
      <w:pPr>
        <w:pStyle w:val="HTMLpr-formatado"/>
        <w:jc w:val="both"/>
        <w:rPr>
          <w:rFonts w:asciiTheme="minorHAnsi" w:hAnsiTheme="minorHAnsi" w:cstheme="minorHAnsi"/>
          <w:lang w:val="pt-PT"/>
        </w:rPr>
      </w:pPr>
      <w:r w:rsidRPr="00B80B0F">
        <w:rPr>
          <w:rFonts w:asciiTheme="minorHAnsi" w:hAnsiTheme="minorHAnsi" w:cstheme="minorHAnsi"/>
          <w:lang w:val="pt-PT"/>
        </w:rPr>
        <w:t xml:space="preserve">- 3 pagamento: 40% do montante fixo a pagar, mediante a apresentação e aprovação </w:t>
      </w:r>
      <w:r w:rsidR="00B80B0F" w:rsidRPr="00B80B0F">
        <w:rPr>
          <w:rFonts w:asciiTheme="minorHAnsi" w:hAnsiTheme="minorHAnsi" w:cstheme="minorHAnsi"/>
          <w:lang w:val="pt-PT"/>
        </w:rPr>
        <w:t xml:space="preserve">dos produtos </w:t>
      </w:r>
      <w:r w:rsidRPr="00B80B0F">
        <w:rPr>
          <w:rFonts w:asciiTheme="minorHAnsi" w:hAnsiTheme="minorHAnsi" w:cstheme="minorHAnsi"/>
          <w:lang w:val="pt-PT"/>
        </w:rPr>
        <w:t>4 e 5.</w:t>
      </w:r>
    </w:p>
    <w:p w:rsidR="001E131F" w:rsidRPr="00B80B0F" w:rsidRDefault="001E131F" w:rsidP="001E131F">
      <w:pPr>
        <w:pStyle w:val="HTMLpr-formatado"/>
        <w:ind w:left="1080"/>
        <w:jc w:val="both"/>
        <w:rPr>
          <w:rFonts w:asciiTheme="minorHAnsi" w:hAnsiTheme="minorHAnsi" w:cstheme="minorHAnsi"/>
          <w:lang w:val="pt-PT"/>
        </w:rPr>
      </w:pPr>
    </w:p>
    <w:p w:rsidR="001E131F" w:rsidRPr="00B80B0F" w:rsidRDefault="001E131F" w:rsidP="001E131F">
      <w:pPr>
        <w:pStyle w:val="HTMLpr-formatado"/>
        <w:ind w:left="1080"/>
        <w:jc w:val="both"/>
        <w:rPr>
          <w:rFonts w:asciiTheme="minorHAnsi" w:hAnsiTheme="minorHAnsi" w:cstheme="minorHAnsi"/>
          <w:lang w:val="pt-PT"/>
        </w:rPr>
      </w:pPr>
    </w:p>
    <w:p w:rsidR="001E131F" w:rsidRPr="00B80B0F" w:rsidRDefault="001E131F" w:rsidP="001E131F">
      <w:pPr>
        <w:pStyle w:val="HTMLpr-formatado"/>
        <w:jc w:val="both"/>
        <w:rPr>
          <w:rFonts w:asciiTheme="minorHAnsi" w:hAnsiTheme="minorHAnsi" w:cstheme="minorHAnsi"/>
          <w:lang w:val="pt-PT"/>
        </w:rPr>
      </w:pPr>
    </w:p>
    <w:p w:rsidR="001E131F" w:rsidRPr="00B80B0F" w:rsidRDefault="001E131F" w:rsidP="001E131F">
      <w:pPr>
        <w:pStyle w:val="HTMLpr-formatado"/>
        <w:jc w:val="both"/>
        <w:rPr>
          <w:rFonts w:asciiTheme="minorHAnsi" w:hAnsiTheme="minorHAnsi" w:cstheme="minorHAnsi"/>
          <w:lang w:val="pt-PT"/>
        </w:rPr>
      </w:pPr>
    </w:p>
    <w:p w:rsidR="001E131F" w:rsidRPr="00B80B0F" w:rsidRDefault="001E131F" w:rsidP="001E131F">
      <w:pPr>
        <w:pStyle w:val="HTMLpr-formatado"/>
        <w:jc w:val="both"/>
        <w:rPr>
          <w:rFonts w:asciiTheme="minorHAnsi" w:hAnsiTheme="minorHAnsi" w:cstheme="minorHAnsi"/>
          <w:lang w:val="pt-PT"/>
        </w:rPr>
      </w:pPr>
    </w:p>
    <w:p w:rsidR="001E131F" w:rsidRPr="00B80B0F" w:rsidRDefault="001E131F" w:rsidP="001E131F">
      <w:pPr>
        <w:pStyle w:val="HTMLpr-formatado"/>
        <w:jc w:val="both"/>
        <w:rPr>
          <w:rFonts w:asciiTheme="minorHAnsi" w:hAnsiTheme="minorHAnsi" w:cstheme="minorHAnsi"/>
          <w:lang w:val="pt-PT"/>
        </w:rPr>
      </w:pPr>
    </w:p>
    <w:p w:rsidR="008A249A" w:rsidRPr="00B80B0F" w:rsidRDefault="008A249A" w:rsidP="001E131F">
      <w:pPr>
        <w:pStyle w:val="HTMLpr-formatado"/>
        <w:jc w:val="both"/>
        <w:rPr>
          <w:rFonts w:asciiTheme="minorHAnsi" w:hAnsiTheme="minorHAnsi" w:cstheme="minorHAnsi"/>
          <w:lang w:val="pt-PT"/>
        </w:rPr>
      </w:pPr>
    </w:p>
    <w:p w:rsidR="008A249A" w:rsidRPr="00B80B0F" w:rsidRDefault="008A249A" w:rsidP="001E131F">
      <w:pPr>
        <w:pStyle w:val="HTMLpr-formatado"/>
        <w:jc w:val="both"/>
        <w:rPr>
          <w:rFonts w:asciiTheme="minorHAnsi" w:hAnsiTheme="minorHAnsi" w:cstheme="minorHAnsi"/>
          <w:lang w:val="pt-PT"/>
        </w:rPr>
      </w:pPr>
    </w:p>
    <w:p w:rsidR="008A249A" w:rsidRPr="00B80B0F" w:rsidRDefault="008A249A" w:rsidP="001E131F">
      <w:pPr>
        <w:pStyle w:val="HTMLpr-formatado"/>
        <w:jc w:val="both"/>
        <w:rPr>
          <w:rFonts w:asciiTheme="minorHAnsi" w:hAnsiTheme="minorHAnsi" w:cstheme="minorHAnsi"/>
          <w:lang w:val="pt-PT"/>
        </w:rPr>
      </w:pPr>
    </w:p>
    <w:p w:rsidR="008A249A" w:rsidRPr="00B80B0F" w:rsidRDefault="008A249A" w:rsidP="001E131F">
      <w:pPr>
        <w:pStyle w:val="HTMLpr-formatado"/>
        <w:jc w:val="both"/>
        <w:rPr>
          <w:rFonts w:asciiTheme="minorHAnsi" w:hAnsiTheme="minorHAnsi" w:cstheme="minorHAnsi"/>
          <w:lang w:val="pt-PT"/>
        </w:rPr>
      </w:pPr>
    </w:p>
    <w:p w:rsidR="008A249A" w:rsidRPr="00B80B0F" w:rsidRDefault="008A249A" w:rsidP="001E131F">
      <w:pPr>
        <w:pStyle w:val="HTMLpr-formatado"/>
        <w:jc w:val="both"/>
        <w:rPr>
          <w:rFonts w:asciiTheme="minorHAnsi" w:hAnsiTheme="minorHAnsi" w:cstheme="minorHAnsi"/>
          <w:lang w:val="pt-PT"/>
        </w:rPr>
      </w:pPr>
    </w:p>
    <w:p w:rsidR="008A249A" w:rsidRPr="00B80B0F" w:rsidRDefault="008A249A" w:rsidP="001E131F">
      <w:pPr>
        <w:pStyle w:val="HTMLpr-formatado"/>
        <w:jc w:val="both"/>
        <w:rPr>
          <w:rFonts w:asciiTheme="minorHAnsi" w:hAnsiTheme="minorHAnsi" w:cstheme="minorHAnsi"/>
          <w:lang w:val="pt-PT"/>
        </w:rPr>
      </w:pPr>
    </w:p>
    <w:p w:rsidR="008A249A" w:rsidRPr="00B80B0F" w:rsidRDefault="008A249A" w:rsidP="001E131F">
      <w:pPr>
        <w:pStyle w:val="HTMLpr-formatado"/>
        <w:jc w:val="both"/>
        <w:rPr>
          <w:rFonts w:asciiTheme="minorHAnsi" w:hAnsiTheme="minorHAnsi" w:cstheme="minorHAnsi"/>
          <w:lang w:val="pt-PT"/>
        </w:rPr>
      </w:pPr>
    </w:p>
    <w:p w:rsidR="008A249A" w:rsidRPr="00B80B0F" w:rsidRDefault="008A249A" w:rsidP="001E131F">
      <w:pPr>
        <w:pStyle w:val="HTMLpr-formatado"/>
        <w:jc w:val="both"/>
        <w:rPr>
          <w:rFonts w:asciiTheme="minorHAnsi" w:hAnsiTheme="minorHAnsi" w:cstheme="minorHAnsi"/>
          <w:lang w:val="pt-PT"/>
        </w:rPr>
      </w:pPr>
    </w:p>
    <w:p w:rsidR="008A249A" w:rsidRPr="00B80B0F" w:rsidRDefault="008A249A" w:rsidP="001E131F">
      <w:pPr>
        <w:pStyle w:val="HTMLpr-formatado"/>
        <w:jc w:val="both"/>
        <w:rPr>
          <w:rFonts w:asciiTheme="minorHAnsi" w:hAnsiTheme="minorHAnsi" w:cstheme="minorHAnsi"/>
          <w:lang w:val="pt-PT"/>
        </w:rPr>
      </w:pPr>
    </w:p>
    <w:p w:rsidR="008A249A" w:rsidRPr="00B80B0F" w:rsidRDefault="008A249A" w:rsidP="001E131F">
      <w:pPr>
        <w:pStyle w:val="HTMLpr-formatado"/>
        <w:jc w:val="both"/>
        <w:rPr>
          <w:rFonts w:asciiTheme="minorHAnsi" w:hAnsiTheme="minorHAnsi" w:cstheme="minorHAnsi"/>
          <w:lang w:val="pt-PT"/>
        </w:rPr>
      </w:pPr>
    </w:p>
    <w:p w:rsidR="008A249A" w:rsidRPr="00B80B0F" w:rsidRDefault="008A249A" w:rsidP="001E131F">
      <w:pPr>
        <w:pStyle w:val="HTMLpr-formatado"/>
        <w:jc w:val="both"/>
        <w:rPr>
          <w:rFonts w:asciiTheme="minorHAnsi" w:hAnsiTheme="minorHAnsi" w:cstheme="minorHAnsi"/>
          <w:lang w:val="pt-PT"/>
        </w:rPr>
      </w:pPr>
    </w:p>
    <w:p w:rsidR="001E131F" w:rsidRPr="00B80B0F" w:rsidRDefault="001E131F" w:rsidP="001E131F">
      <w:pPr>
        <w:pStyle w:val="HTMLpr-formatado"/>
        <w:jc w:val="both"/>
        <w:rPr>
          <w:rFonts w:asciiTheme="minorHAnsi" w:hAnsiTheme="minorHAnsi" w:cstheme="minorHAnsi"/>
          <w:lang w:val="pt-PT"/>
        </w:rPr>
      </w:pPr>
    </w:p>
    <w:p w:rsidR="001E131F" w:rsidRPr="00B80B0F" w:rsidRDefault="001E131F" w:rsidP="001E131F">
      <w:pPr>
        <w:pStyle w:val="HTMLpr-formatado"/>
        <w:jc w:val="both"/>
        <w:rPr>
          <w:rFonts w:asciiTheme="minorHAnsi" w:hAnsiTheme="minorHAnsi" w:cstheme="minorHAnsi"/>
          <w:lang w:val="pt-PT"/>
        </w:rPr>
      </w:pPr>
    </w:p>
    <w:p w:rsidR="001E131F" w:rsidRPr="00B80B0F" w:rsidRDefault="001E131F" w:rsidP="001E131F">
      <w:pPr>
        <w:pStyle w:val="HTMLpr-formatado"/>
        <w:jc w:val="both"/>
        <w:rPr>
          <w:rFonts w:asciiTheme="minorHAnsi" w:hAnsiTheme="minorHAnsi" w:cstheme="minorHAnsi"/>
          <w:lang w:val="pt-PT"/>
        </w:rPr>
      </w:pPr>
    </w:p>
    <w:p w:rsidR="001E131F" w:rsidRDefault="001E131F" w:rsidP="001E131F">
      <w:pPr>
        <w:pStyle w:val="HTMLpr-formatado"/>
        <w:jc w:val="both"/>
        <w:rPr>
          <w:rFonts w:asciiTheme="minorHAnsi" w:hAnsiTheme="minorHAnsi" w:cstheme="minorHAnsi"/>
          <w:lang w:val="pt-PT"/>
        </w:rPr>
      </w:pPr>
    </w:p>
    <w:p w:rsidR="00C80545" w:rsidRDefault="00C80545" w:rsidP="001E131F">
      <w:pPr>
        <w:pStyle w:val="HTMLpr-formatado"/>
        <w:jc w:val="both"/>
        <w:rPr>
          <w:rFonts w:asciiTheme="minorHAnsi" w:hAnsiTheme="minorHAnsi" w:cstheme="minorHAnsi"/>
          <w:lang w:val="pt-PT"/>
        </w:rPr>
      </w:pPr>
    </w:p>
    <w:p w:rsidR="00C80545" w:rsidRDefault="00C80545" w:rsidP="001E131F">
      <w:pPr>
        <w:pStyle w:val="HTMLpr-formatado"/>
        <w:jc w:val="both"/>
        <w:rPr>
          <w:rFonts w:asciiTheme="minorHAnsi" w:hAnsiTheme="minorHAnsi" w:cstheme="minorHAnsi"/>
          <w:lang w:val="pt-PT"/>
        </w:rPr>
      </w:pPr>
    </w:p>
    <w:p w:rsidR="00C80545" w:rsidRDefault="00C80545" w:rsidP="001E131F">
      <w:pPr>
        <w:pStyle w:val="HTMLpr-formatado"/>
        <w:jc w:val="both"/>
        <w:rPr>
          <w:rFonts w:asciiTheme="minorHAnsi" w:hAnsiTheme="minorHAnsi" w:cstheme="minorHAnsi"/>
          <w:lang w:val="pt-PT"/>
        </w:rPr>
      </w:pPr>
    </w:p>
    <w:p w:rsidR="00C80545" w:rsidRPr="00B80B0F" w:rsidRDefault="00C80545" w:rsidP="001E131F">
      <w:pPr>
        <w:pStyle w:val="HTMLpr-formatado"/>
        <w:jc w:val="both"/>
        <w:rPr>
          <w:rFonts w:asciiTheme="minorHAnsi" w:hAnsiTheme="minorHAnsi" w:cstheme="minorHAnsi"/>
          <w:lang w:val="pt-PT"/>
        </w:rPr>
      </w:pPr>
    </w:p>
    <w:p w:rsidR="001E131F" w:rsidRPr="00B80B0F" w:rsidRDefault="001E131F" w:rsidP="001E131F">
      <w:pPr>
        <w:pStyle w:val="HTMLpr-formatado"/>
        <w:jc w:val="both"/>
        <w:rPr>
          <w:rFonts w:asciiTheme="minorHAnsi" w:hAnsiTheme="minorHAnsi" w:cstheme="minorHAnsi"/>
          <w:lang w:val="pt-PT"/>
        </w:rPr>
      </w:pPr>
    </w:p>
    <w:p w:rsidR="001E131F" w:rsidRPr="00B80B0F" w:rsidRDefault="001E131F" w:rsidP="001E131F">
      <w:pPr>
        <w:pStyle w:val="HTMLpr-formatado"/>
        <w:jc w:val="both"/>
        <w:rPr>
          <w:rFonts w:asciiTheme="minorHAnsi" w:hAnsiTheme="minorHAnsi" w:cstheme="minorHAnsi"/>
          <w:lang w:val="pt-PT"/>
        </w:rPr>
      </w:pPr>
    </w:p>
    <w:p w:rsidR="00576171" w:rsidRPr="00E11AF9" w:rsidRDefault="00576171" w:rsidP="00576171">
      <w:pPr>
        <w:pStyle w:val="HTMLpr-formatado"/>
        <w:jc w:val="both"/>
        <w:rPr>
          <w:rFonts w:asciiTheme="minorHAnsi" w:hAnsiTheme="minorHAnsi" w:cstheme="minorHAnsi"/>
          <w:lang w:val="pt-PT"/>
        </w:rPr>
      </w:pPr>
      <w:r w:rsidRPr="00E11AF9">
        <w:rPr>
          <w:rFonts w:asciiTheme="minorHAnsi" w:hAnsiTheme="minorHAnsi" w:cstheme="minorHAnsi"/>
          <w:lang w:val="pt-PT"/>
        </w:rPr>
        <w:t>Anex</w:t>
      </w:r>
      <w:r w:rsidR="00C80545" w:rsidRPr="00E11AF9">
        <w:rPr>
          <w:rFonts w:asciiTheme="minorHAnsi" w:hAnsiTheme="minorHAnsi" w:cstheme="minorHAnsi"/>
          <w:lang w:val="pt-PT"/>
        </w:rPr>
        <w:t>o</w:t>
      </w:r>
      <w:r w:rsidRPr="00E11AF9">
        <w:rPr>
          <w:rFonts w:asciiTheme="minorHAnsi" w:hAnsiTheme="minorHAnsi" w:cstheme="minorHAnsi"/>
          <w:lang w:val="pt-PT"/>
        </w:rPr>
        <w:t xml:space="preserve"> 1</w:t>
      </w:r>
    </w:p>
    <w:p w:rsidR="004E6DDC" w:rsidRPr="00E11AF9" w:rsidRDefault="004E6DDC" w:rsidP="004E6DDC">
      <w:pPr>
        <w:pStyle w:val="HTMLpr-formatado"/>
        <w:jc w:val="both"/>
        <w:rPr>
          <w:rFonts w:asciiTheme="minorHAnsi" w:hAnsiTheme="minorHAnsi" w:cstheme="minorHAnsi"/>
          <w:highlight w:val="yellow"/>
          <w:lang w:val="pt-PT"/>
        </w:rPr>
      </w:pPr>
    </w:p>
    <w:p w:rsidR="001E131F" w:rsidRPr="00D20FE2" w:rsidRDefault="004E6DDC" w:rsidP="004E6DDC">
      <w:pPr>
        <w:pStyle w:val="HTMLpr-formatado"/>
        <w:jc w:val="both"/>
        <w:rPr>
          <w:rFonts w:asciiTheme="minorHAnsi" w:hAnsiTheme="minorHAnsi" w:cstheme="minorHAnsi"/>
          <w:lang w:val="pt-PT"/>
        </w:rPr>
      </w:pPr>
      <w:r w:rsidRPr="00D20FE2">
        <w:rPr>
          <w:rFonts w:asciiTheme="minorHAnsi" w:hAnsiTheme="minorHAnsi" w:cstheme="minorHAnsi"/>
          <w:lang w:val="pt-PT"/>
        </w:rPr>
        <w:t xml:space="preserve">Sugestão de </w:t>
      </w:r>
      <w:r w:rsidR="00D20FE2" w:rsidRPr="00D20FE2">
        <w:rPr>
          <w:rFonts w:asciiTheme="minorHAnsi" w:hAnsiTheme="minorHAnsi" w:cstheme="minorHAnsi"/>
          <w:lang w:val="pt-PT"/>
        </w:rPr>
        <w:t xml:space="preserve">lista </w:t>
      </w:r>
      <w:r w:rsidRPr="00D20FE2">
        <w:rPr>
          <w:rFonts w:asciiTheme="minorHAnsi" w:hAnsiTheme="minorHAnsi" w:cstheme="minorHAnsi"/>
          <w:lang w:val="pt-PT"/>
        </w:rPr>
        <w:t>da</w:t>
      </w:r>
      <w:r w:rsidR="00D20FE2" w:rsidRPr="00D20FE2">
        <w:rPr>
          <w:rFonts w:asciiTheme="minorHAnsi" w:hAnsiTheme="minorHAnsi" w:cstheme="minorHAnsi"/>
          <w:lang w:val="pt-PT"/>
        </w:rPr>
        <w:t>s</w:t>
      </w:r>
      <w:r w:rsidRPr="00D20FE2">
        <w:rPr>
          <w:rFonts w:asciiTheme="minorHAnsi" w:hAnsiTheme="minorHAnsi" w:cstheme="minorHAnsi"/>
          <w:lang w:val="pt-PT"/>
        </w:rPr>
        <w:t xml:space="preserve"> </w:t>
      </w:r>
      <w:r w:rsidR="00D20FE2" w:rsidRPr="00D20FE2">
        <w:rPr>
          <w:rFonts w:asciiTheme="minorHAnsi" w:hAnsiTheme="minorHAnsi" w:cstheme="minorHAnsi"/>
          <w:lang w:val="pt-PT"/>
        </w:rPr>
        <w:t xml:space="preserve">principais </w:t>
      </w:r>
      <w:r w:rsidRPr="00D20FE2">
        <w:rPr>
          <w:rFonts w:asciiTheme="minorHAnsi" w:hAnsiTheme="minorHAnsi" w:cstheme="minorHAnsi"/>
          <w:lang w:val="pt-PT"/>
        </w:rPr>
        <w:t>atividade.</w:t>
      </w:r>
    </w:p>
    <w:p w:rsidR="004E6DDC" w:rsidRDefault="004E6DDC" w:rsidP="004E6DDC">
      <w:pPr>
        <w:pStyle w:val="HTMLpr-formatado"/>
        <w:jc w:val="both"/>
        <w:rPr>
          <w:rFonts w:asciiTheme="minorHAnsi" w:hAnsiTheme="minorHAnsi" w:cstheme="minorHAnsi"/>
          <w:lang w:val="pt-PT"/>
        </w:rPr>
      </w:pPr>
    </w:p>
    <w:p w:rsidR="004E6DDC" w:rsidRPr="00E63F6B" w:rsidRDefault="004E6DDC" w:rsidP="004E6DDC">
      <w:pPr>
        <w:pStyle w:val="HTMLpr-formatado"/>
        <w:jc w:val="both"/>
        <w:rPr>
          <w:rFonts w:asciiTheme="minorHAnsi" w:hAnsiTheme="minorHAnsi" w:cstheme="minorHAnsi"/>
          <w:lang w:val="pt-PT"/>
        </w:rPr>
      </w:pPr>
    </w:p>
    <w:tbl>
      <w:tblPr>
        <w:tblStyle w:val="Tabelacomgrelha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395"/>
        <w:gridCol w:w="8515"/>
      </w:tblGrid>
      <w:tr w:rsidR="00A62BE9" w:rsidRPr="00D20FE2" w:rsidTr="000736CE">
        <w:trPr>
          <w:trHeight w:val="359"/>
          <w:jc w:val="center"/>
        </w:trPr>
        <w:tc>
          <w:tcPr>
            <w:tcW w:w="8910" w:type="dxa"/>
            <w:gridSpan w:val="2"/>
            <w:vAlign w:val="center"/>
          </w:tcPr>
          <w:p w:rsidR="00A62BE9" w:rsidRPr="00D20FE2" w:rsidRDefault="004E6DDC" w:rsidP="00D20FE2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color w:val="000000"/>
                <w:lang w:val="pt-PT"/>
              </w:rPr>
            </w:pPr>
            <w:r w:rsidRPr="00D20FE2">
              <w:rPr>
                <w:rFonts w:ascii="Calibri" w:hAnsi="Calibri" w:cs="Calibri"/>
                <w:b/>
                <w:bCs/>
                <w:color w:val="000000"/>
                <w:lang w:val="pt-PT"/>
              </w:rPr>
              <w:t xml:space="preserve">Adaptação </w:t>
            </w:r>
            <w:r w:rsidR="00D20FE2" w:rsidRPr="00D20FE2">
              <w:rPr>
                <w:rFonts w:ascii="Calibri" w:hAnsi="Calibri" w:cs="Calibri"/>
                <w:b/>
                <w:bCs/>
                <w:color w:val="000000"/>
                <w:lang w:val="pt-PT"/>
              </w:rPr>
              <w:t xml:space="preserve">das directrizes - </w:t>
            </w:r>
            <w:r w:rsidRPr="00D20FE2">
              <w:rPr>
                <w:rFonts w:ascii="Calibri" w:hAnsi="Calibri" w:cs="Calibri"/>
                <w:b/>
                <w:bCs/>
                <w:color w:val="000000"/>
                <w:lang w:val="pt-PT"/>
              </w:rPr>
              <w:t>A</w:t>
            </w:r>
            <w:r w:rsidR="00D20FE2" w:rsidRPr="00D20FE2">
              <w:rPr>
                <w:rFonts w:ascii="Calibri" w:hAnsi="Calibri" w:cs="Calibri"/>
                <w:b/>
                <w:bCs/>
                <w:color w:val="000000"/>
                <w:lang w:val="pt-PT"/>
              </w:rPr>
              <w:t>c</w:t>
            </w:r>
            <w:r w:rsidRPr="00D20FE2">
              <w:rPr>
                <w:rFonts w:ascii="Calibri" w:hAnsi="Calibri" w:cs="Calibri"/>
                <w:b/>
                <w:bCs/>
                <w:color w:val="000000"/>
                <w:lang w:val="pt-PT"/>
              </w:rPr>
              <w:t>tividades</w:t>
            </w:r>
          </w:p>
        </w:tc>
      </w:tr>
      <w:tr w:rsidR="00A62BE9" w:rsidRPr="00037EA7" w:rsidTr="000736CE">
        <w:trPr>
          <w:jc w:val="center"/>
        </w:trPr>
        <w:tc>
          <w:tcPr>
            <w:tcW w:w="395" w:type="dxa"/>
            <w:shd w:val="clear" w:color="auto" w:fill="F2F2F2" w:themeFill="background1" w:themeFillShade="F2"/>
            <w:vAlign w:val="center"/>
          </w:tcPr>
          <w:p w:rsidR="00A62BE9" w:rsidRPr="00BA0239" w:rsidRDefault="00C531FC" w:rsidP="00AC2A84">
            <w:pPr>
              <w:ind w:left="-108" w:right="-108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lang w:val="en-GB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lang w:val="en-GB"/>
              </w:rPr>
              <w:t>A</w:t>
            </w:r>
          </w:p>
        </w:tc>
        <w:tc>
          <w:tcPr>
            <w:tcW w:w="8515" w:type="dxa"/>
            <w:shd w:val="clear" w:color="auto" w:fill="F2F2F2" w:themeFill="background1" w:themeFillShade="F2"/>
            <w:vAlign w:val="center"/>
          </w:tcPr>
          <w:p w:rsidR="00A62BE9" w:rsidRPr="00A62BE9" w:rsidRDefault="004E6DDC" w:rsidP="00576171">
            <w:pP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n-GB"/>
              </w:rPr>
            </w:pPr>
            <w:proofErr w:type="spellStart"/>
            <w:r w:rsidRPr="00FA32B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n-GB"/>
              </w:rPr>
              <w:t>processo</w:t>
            </w:r>
            <w:proofErr w:type="spellEnd"/>
            <w:r w:rsidRPr="00FA32B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FA32B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n-GB"/>
              </w:rPr>
              <w:t>preparatório</w:t>
            </w:r>
            <w:proofErr w:type="spellEnd"/>
          </w:p>
        </w:tc>
      </w:tr>
      <w:tr w:rsidR="00A62BE9" w:rsidRPr="00E11AF9" w:rsidTr="000736CE">
        <w:trPr>
          <w:jc w:val="center"/>
        </w:trPr>
        <w:tc>
          <w:tcPr>
            <w:tcW w:w="395" w:type="dxa"/>
            <w:vAlign w:val="center"/>
          </w:tcPr>
          <w:p w:rsidR="00A62BE9" w:rsidRPr="00BA0239" w:rsidRDefault="00C531FC" w:rsidP="00C531FC">
            <w:pPr>
              <w:ind w:left="-108" w:right="-108"/>
              <w:jc w:val="center"/>
              <w:rPr>
                <w:rFonts w:ascii="Calibri" w:eastAsia="Times New Roman" w:hAnsi="Calibri" w:cs="Calibri"/>
                <w:color w:val="000000"/>
                <w:sz w:val="20"/>
                <w:lang w:val="en-GB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lang w:val="en-GB"/>
              </w:rPr>
              <w:t>A</w:t>
            </w:r>
            <w:r w:rsidR="00A62BE9" w:rsidRPr="00BA0239">
              <w:rPr>
                <w:rFonts w:ascii="Calibri" w:eastAsia="Times New Roman" w:hAnsi="Calibri" w:cs="Calibri"/>
                <w:color w:val="000000"/>
                <w:sz w:val="20"/>
                <w:lang w:val="en-GB"/>
              </w:rPr>
              <w:t>1</w:t>
            </w:r>
          </w:p>
        </w:tc>
        <w:tc>
          <w:tcPr>
            <w:tcW w:w="8515" w:type="dxa"/>
            <w:vAlign w:val="center"/>
          </w:tcPr>
          <w:p w:rsidR="00A62BE9" w:rsidRPr="0014421B" w:rsidRDefault="004E6DDC" w:rsidP="002B5439">
            <w:pPr>
              <w:spacing w:line="276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PT"/>
              </w:rPr>
            </w:pPr>
            <w:r w:rsidRPr="0014421B"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PT"/>
              </w:rPr>
              <w:t>Estabelecer</w:t>
            </w:r>
            <w:r w:rsidR="00FA32B2" w:rsidRPr="0014421B"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PT"/>
              </w:rPr>
              <w:t xml:space="preserve"> o</w:t>
            </w:r>
            <w:r w:rsidRPr="0014421B"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PT"/>
              </w:rPr>
              <w:t xml:space="preserve"> Grupo de Trabalho IGDB com o quadro funcional e </w:t>
            </w:r>
            <w:proofErr w:type="spellStart"/>
            <w:r w:rsidRPr="0014421B"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PT"/>
              </w:rPr>
              <w:t>ToRs</w:t>
            </w:r>
            <w:proofErr w:type="spellEnd"/>
            <w:r w:rsidRPr="0014421B"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PT"/>
              </w:rPr>
              <w:t>, preparar o plano de implementação de estratégia, orçamento e comunicação</w:t>
            </w:r>
          </w:p>
        </w:tc>
      </w:tr>
      <w:tr w:rsidR="00A62BE9" w:rsidRPr="00E11AF9" w:rsidTr="000736CE">
        <w:trPr>
          <w:jc w:val="center"/>
        </w:trPr>
        <w:tc>
          <w:tcPr>
            <w:tcW w:w="395" w:type="dxa"/>
            <w:shd w:val="clear" w:color="auto" w:fill="F2F2F2" w:themeFill="background1" w:themeFillShade="F2"/>
            <w:vAlign w:val="center"/>
          </w:tcPr>
          <w:p w:rsidR="00A62BE9" w:rsidRPr="00BA0239" w:rsidRDefault="00C531FC" w:rsidP="00AC2A84">
            <w:pPr>
              <w:ind w:left="-108" w:right="-108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lang w:val="en-GB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lang w:val="en-GB"/>
              </w:rPr>
              <w:t>B</w:t>
            </w:r>
          </w:p>
        </w:tc>
        <w:tc>
          <w:tcPr>
            <w:tcW w:w="8515" w:type="dxa"/>
            <w:shd w:val="clear" w:color="auto" w:fill="F2F2F2" w:themeFill="background1" w:themeFillShade="F2"/>
            <w:vAlign w:val="center"/>
          </w:tcPr>
          <w:p w:rsidR="00A62BE9" w:rsidRPr="0014421B" w:rsidRDefault="00A62BE9" w:rsidP="00FA32B2">
            <w:pP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pt-PT"/>
              </w:rPr>
            </w:pPr>
            <w:proofErr w:type="spellStart"/>
            <w:r w:rsidRPr="0014421B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pt-PT"/>
              </w:rPr>
              <w:t>Stocktaking</w:t>
            </w:r>
            <w:proofErr w:type="spellEnd"/>
            <w:r w:rsidRPr="0014421B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pt-PT"/>
              </w:rPr>
              <w:t>-</w:t>
            </w:r>
            <w:r w:rsidR="004E6DDC" w:rsidRPr="0014421B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pt-PT"/>
              </w:rPr>
              <w:t>e análise das partes interessadas</w:t>
            </w:r>
          </w:p>
        </w:tc>
      </w:tr>
      <w:tr w:rsidR="00A62BE9" w:rsidRPr="00E11AF9" w:rsidTr="000736CE">
        <w:trPr>
          <w:jc w:val="center"/>
        </w:trPr>
        <w:tc>
          <w:tcPr>
            <w:tcW w:w="395" w:type="dxa"/>
            <w:vAlign w:val="center"/>
          </w:tcPr>
          <w:p w:rsidR="00A62BE9" w:rsidRPr="00BA0239" w:rsidRDefault="00C531FC" w:rsidP="00AC2A84">
            <w:pPr>
              <w:ind w:left="-108" w:right="-108"/>
              <w:jc w:val="center"/>
              <w:rPr>
                <w:rFonts w:ascii="Calibri" w:eastAsia="Times New Roman" w:hAnsi="Calibri" w:cs="Calibri"/>
                <w:color w:val="000000"/>
                <w:sz w:val="20"/>
                <w:lang w:val="en-GB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lang w:val="en-GB"/>
              </w:rPr>
              <w:t>B</w:t>
            </w:r>
            <w:r w:rsidR="00A62BE9" w:rsidRPr="00BA0239">
              <w:rPr>
                <w:rFonts w:ascii="Calibri" w:eastAsia="Times New Roman" w:hAnsi="Calibri" w:cs="Calibri"/>
                <w:color w:val="000000"/>
                <w:sz w:val="20"/>
                <w:lang w:val="en-GB"/>
              </w:rPr>
              <w:t>1</w:t>
            </w:r>
          </w:p>
        </w:tc>
        <w:tc>
          <w:tcPr>
            <w:tcW w:w="8515" w:type="dxa"/>
            <w:vAlign w:val="center"/>
          </w:tcPr>
          <w:p w:rsidR="00A62BE9" w:rsidRPr="0014421B" w:rsidRDefault="004E6DDC" w:rsidP="00FA32B2">
            <w:pPr>
              <w:spacing w:line="276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PT"/>
              </w:rPr>
            </w:pPr>
            <w:r w:rsidRPr="0014421B"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PT"/>
              </w:rPr>
              <w:t>Realizar análise e avaliação da política de quadros de descentralização de partes interessadas</w:t>
            </w:r>
          </w:p>
        </w:tc>
      </w:tr>
      <w:tr w:rsidR="00A62BE9" w:rsidRPr="00E11AF9" w:rsidTr="00E63F6B">
        <w:trPr>
          <w:jc w:val="center"/>
        </w:trPr>
        <w:tc>
          <w:tcPr>
            <w:tcW w:w="395" w:type="dxa"/>
            <w:vAlign w:val="center"/>
          </w:tcPr>
          <w:p w:rsidR="00A62BE9" w:rsidRPr="00BA0239" w:rsidRDefault="00C531FC" w:rsidP="00AC2A84">
            <w:pPr>
              <w:ind w:left="-108" w:right="-108"/>
              <w:jc w:val="center"/>
              <w:rPr>
                <w:rFonts w:ascii="Calibri" w:eastAsia="Times New Roman" w:hAnsi="Calibri" w:cs="Calibri"/>
                <w:color w:val="000000"/>
                <w:sz w:val="20"/>
                <w:lang w:val="en-GB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lang w:val="en-GB"/>
              </w:rPr>
              <w:t>B</w:t>
            </w:r>
            <w:r w:rsidR="00A62BE9" w:rsidRPr="00BA0239">
              <w:rPr>
                <w:rFonts w:ascii="Calibri" w:eastAsia="Times New Roman" w:hAnsi="Calibri" w:cs="Calibri"/>
                <w:color w:val="000000"/>
                <w:sz w:val="20"/>
                <w:lang w:val="en-GB"/>
              </w:rPr>
              <w:t>2</w:t>
            </w:r>
          </w:p>
        </w:tc>
        <w:tc>
          <w:tcPr>
            <w:tcW w:w="8515" w:type="dxa"/>
            <w:tcBorders>
              <w:bottom w:val="single" w:sz="4" w:space="0" w:color="auto"/>
            </w:tcBorders>
            <w:vAlign w:val="center"/>
          </w:tcPr>
          <w:p w:rsidR="00A62BE9" w:rsidRPr="0014421B" w:rsidRDefault="004E6DDC" w:rsidP="00FA32B2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PT"/>
              </w:rPr>
            </w:pPr>
            <w:r w:rsidRPr="0014421B"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PT"/>
              </w:rPr>
              <w:t>Conduzir discussões iniciais e consultas sobre a</w:t>
            </w:r>
            <w:r w:rsidR="00FA32B2" w:rsidRPr="0014421B"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PT"/>
              </w:rPr>
              <w:t xml:space="preserve">os </w:t>
            </w:r>
            <w:proofErr w:type="spellStart"/>
            <w:r w:rsidR="00FA32B2" w:rsidRPr="0014421B"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PT"/>
              </w:rPr>
              <w:t>gaps</w:t>
            </w:r>
            <w:proofErr w:type="spellEnd"/>
            <w:r w:rsidR="00FA32B2" w:rsidRPr="0014421B"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PT"/>
              </w:rPr>
              <w:t xml:space="preserve"> existentes </w:t>
            </w:r>
            <w:r w:rsidRPr="0014421B"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PT"/>
              </w:rPr>
              <w:t>por meio d</w:t>
            </w:r>
            <w:r w:rsidR="00FA32B2" w:rsidRPr="0014421B"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PT"/>
              </w:rPr>
              <w:t>a</w:t>
            </w:r>
            <w:r w:rsidRPr="0014421B"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PT"/>
              </w:rPr>
              <w:t xml:space="preserve"> divulgação da IGDBS</w:t>
            </w:r>
          </w:p>
        </w:tc>
      </w:tr>
      <w:tr w:rsidR="00A62BE9" w:rsidRPr="00E11AF9" w:rsidTr="00E63F6B">
        <w:trPr>
          <w:jc w:val="center"/>
        </w:trPr>
        <w:tc>
          <w:tcPr>
            <w:tcW w:w="395" w:type="dxa"/>
            <w:vAlign w:val="center"/>
          </w:tcPr>
          <w:p w:rsidR="00A62BE9" w:rsidRPr="00BA0239" w:rsidRDefault="00C531FC" w:rsidP="00AC2A84">
            <w:pPr>
              <w:ind w:left="-108" w:right="-108"/>
              <w:jc w:val="center"/>
              <w:rPr>
                <w:rFonts w:ascii="Calibri" w:eastAsia="Times New Roman" w:hAnsi="Calibri" w:cs="Calibri"/>
                <w:color w:val="000000"/>
                <w:sz w:val="20"/>
                <w:lang w:val="en-GB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lang w:val="en-GB"/>
              </w:rPr>
              <w:t>B</w:t>
            </w:r>
            <w:r w:rsidR="00A62BE9" w:rsidRPr="00BA0239">
              <w:rPr>
                <w:rFonts w:ascii="Calibri" w:eastAsia="Times New Roman" w:hAnsi="Calibri" w:cs="Calibri"/>
                <w:color w:val="000000"/>
                <w:sz w:val="20"/>
                <w:lang w:val="en-GB"/>
              </w:rPr>
              <w:t>3</w:t>
            </w:r>
          </w:p>
        </w:tc>
        <w:tc>
          <w:tcPr>
            <w:tcW w:w="8515" w:type="dxa"/>
            <w:tcBorders>
              <w:bottom w:val="nil"/>
            </w:tcBorders>
            <w:vAlign w:val="center"/>
          </w:tcPr>
          <w:p w:rsidR="00A62BE9" w:rsidRPr="0014421B" w:rsidRDefault="004E6DDC" w:rsidP="00FA32B2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PT"/>
              </w:rPr>
            </w:pPr>
            <w:r w:rsidRPr="0014421B"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PT"/>
              </w:rPr>
              <w:t>Prepar</w:t>
            </w:r>
            <w:r w:rsidR="00FA32B2" w:rsidRPr="0014421B"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PT"/>
              </w:rPr>
              <w:t>ar</w:t>
            </w:r>
            <w:r w:rsidRPr="0014421B"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PT"/>
              </w:rPr>
              <w:t xml:space="preserve"> uma nota conceit</w:t>
            </w:r>
            <w:r w:rsidR="00FA32B2" w:rsidRPr="0014421B"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PT"/>
              </w:rPr>
              <w:t>ual</w:t>
            </w:r>
            <w:r w:rsidRPr="0014421B"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PT"/>
              </w:rPr>
              <w:t xml:space="preserve"> destacando </w:t>
            </w:r>
            <w:r w:rsidR="00FA32B2" w:rsidRPr="0014421B"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PT"/>
              </w:rPr>
              <w:t xml:space="preserve">os </w:t>
            </w:r>
            <w:proofErr w:type="spellStart"/>
            <w:r w:rsidR="00FA32B2" w:rsidRPr="0014421B"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PT"/>
              </w:rPr>
              <w:t>gaps</w:t>
            </w:r>
            <w:proofErr w:type="spellEnd"/>
            <w:r w:rsidR="00FA32B2" w:rsidRPr="0014421B"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PT"/>
              </w:rPr>
              <w:t xml:space="preserve">, </w:t>
            </w:r>
            <w:r w:rsidRPr="0014421B"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PT"/>
              </w:rPr>
              <w:t xml:space="preserve">as prioridades-chave e </w:t>
            </w:r>
            <w:r w:rsidR="00FA32B2" w:rsidRPr="0014421B"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PT"/>
              </w:rPr>
              <w:t>sectores de intervenção</w:t>
            </w:r>
          </w:p>
        </w:tc>
      </w:tr>
      <w:tr w:rsidR="00A62BE9" w:rsidRPr="00E11AF9" w:rsidTr="00E63F6B">
        <w:trPr>
          <w:jc w:val="center"/>
        </w:trPr>
        <w:tc>
          <w:tcPr>
            <w:tcW w:w="395" w:type="dxa"/>
            <w:shd w:val="clear" w:color="auto" w:fill="F2F2F2" w:themeFill="background1" w:themeFillShade="F2"/>
            <w:vAlign w:val="center"/>
          </w:tcPr>
          <w:p w:rsidR="00A62BE9" w:rsidRPr="00BA0239" w:rsidRDefault="00C531FC" w:rsidP="00AC2A84">
            <w:pPr>
              <w:ind w:left="-108" w:right="-108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lang w:val="en-GB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lang w:val="en-GB"/>
              </w:rPr>
              <w:t>C</w:t>
            </w:r>
          </w:p>
        </w:tc>
        <w:tc>
          <w:tcPr>
            <w:tcW w:w="8515" w:type="dxa"/>
            <w:tcBorders>
              <w:top w:val="nil"/>
            </w:tcBorders>
            <w:shd w:val="clear" w:color="auto" w:fill="F2F2F2" w:themeFill="background1" w:themeFillShade="F2"/>
            <w:vAlign w:val="center"/>
          </w:tcPr>
          <w:p w:rsidR="00A62BE9" w:rsidRPr="0014421B" w:rsidRDefault="00FA32B2" w:rsidP="00FA32B2">
            <w:pP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pt-PT"/>
              </w:rPr>
            </w:pPr>
            <w:r w:rsidRPr="0014421B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pt-PT"/>
              </w:rPr>
              <w:t xml:space="preserve">Análise dos </w:t>
            </w:r>
            <w:proofErr w:type="spellStart"/>
            <w:proofErr w:type="gramStart"/>
            <w:r w:rsidRPr="0014421B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pt-PT"/>
              </w:rPr>
              <w:t>gaps</w:t>
            </w:r>
            <w:proofErr w:type="spellEnd"/>
            <w:r w:rsidRPr="0014421B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pt-PT"/>
              </w:rPr>
              <w:t xml:space="preserve"> </w:t>
            </w:r>
            <w:r w:rsidR="004E6DDC" w:rsidRPr="0014421B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pt-PT"/>
              </w:rPr>
              <w:t xml:space="preserve"> e</w:t>
            </w:r>
            <w:proofErr w:type="gramEnd"/>
            <w:r w:rsidR="004E6DDC" w:rsidRPr="0014421B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pt-PT"/>
              </w:rPr>
              <w:t xml:space="preserve"> recomendações </w:t>
            </w:r>
          </w:p>
        </w:tc>
      </w:tr>
      <w:tr w:rsidR="00A62BE9" w:rsidRPr="00E11AF9" w:rsidTr="000736CE">
        <w:trPr>
          <w:jc w:val="center"/>
        </w:trPr>
        <w:tc>
          <w:tcPr>
            <w:tcW w:w="395" w:type="dxa"/>
            <w:vAlign w:val="center"/>
          </w:tcPr>
          <w:p w:rsidR="00A62BE9" w:rsidRPr="00BA0239" w:rsidRDefault="000736CE" w:rsidP="00AC2A84">
            <w:pPr>
              <w:ind w:left="-108" w:right="-108"/>
              <w:jc w:val="center"/>
              <w:rPr>
                <w:rFonts w:ascii="Calibri" w:eastAsia="Times New Roman" w:hAnsi="Calibri" w:cs="Calibri"/>
                <w:color w:val="000000"/>
                <w:sz w:val="20"/>
                <w:lang w:val="en-GB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lang w:val="en-GB"/>
              </w:rPr>
              <w:t>C</w:t>
            </w:r>
            <w:r w:rsidR="00A62BE9" w:rsidRPr="00BA0239">
              <w:rPr>
                <w:rFonts w:ascii="Calibri" w:eastAsia="Times New Roman" w:hAnsi="Calibri" w:cs="Calibri"/>
                <w:color w:val="000000"/>
                <w:sz w:val="20"/>
                <w:lang w:val="en-GB"/>
              </w:rPr>
              <w:t>1</w:t>
            </w:r>
          </w:p>
        </w:tc>
        <w:tc>
          <w:tcPr>
            <w:tcW w:w="8515" w:type="dxa"/>
            <w:vAlign w:val="center"/>
          </w:tcPr>
          <w:p w:rsidR="00A62BE9" w:rsidRPr="00E63F6B" w:rsidRDefault="004E6DDC" w:rsidP="0045582E">
            <w:pPr>
              <w:spacing w:line="276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PT"/>
              </w:rPr>
            </w:pPr>
            <w:r w:rsidRPr="00D06D0F"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PT"/>
              </w:rPr>
              <w:t>Realizar consulta</w:t>
            </w:r>
            <w:r w:rsidR="0045582E" w:rsidRPr="00D06D0F"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PT"/>
              </w:rPr>
              <w:t>s</w:t>
            </w:r>
            <w:r w:rsidRPr="00D06D0F"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PT"/>
              </w:rPr>
              <w:t xml:space="preserve"> para avaliações aprofundadas sobre </w:t>
            </w:r>
            <w:r w:rsidR="0045582E" w:rsidRPr="00D06D0F"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PT"/>
              </w:rPr>
              <w:t xml:space="preserve">os </w:t>
            </w:r>
            <w:proofErr w:type="spellStart"/>
            <w:r w:rsidR="0045582E" w:rsidRPr="00D06D0F"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PT"/>
              </w:rPr>
              <w:t>gaps</w:t>
            </w:r>
            <w:proofErr w:type="spellEnd"/>
            <w:r w:rsidR="0045582E" w:rsidRPr="00D06D0F"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PT"/>
              </w:rPr>
              <w:t xml:space="preserve"> </w:t>
            </w:r>
            <w:r w:rsidR="00D06D0F" w:rsidRPr="00D06D0F"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PT"/>
              </w:rPr>
              <w:t>críticos</w:t>
            </w:r>
            <w:r w:rsidRPr="00D06D0F"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PT"/>
              </w:rPr>
              <w:t xml:space="preserve"> e prioridades </w:t>
            </w:r>
          </w:p>
        </w:tc>
      </w:tr>
      <w:tr w:rsidR="00A62BE9" w:rsidRPr="00E11AF9" w:rsidTr="000736CE">
        <w:trPr>
          <w:jc w:val="center"/>
        </w:trPr>
        <w:tc>
          <w:tcPr>
            <w:tcW w:w="395" w:type="dxa"/>
            <w:vAlign w:val="center"/>
          </w:tcPr>
          <w:p w:rsidR="00A62BE9" w:rsidRPr="00BA0239" w:rsidRDefault="000736CE" w:rsidP="00AC2A84">
            <w:pPr>
              <w:ind w:left="-108" w:right="-108"/>
              <w:jc w:val="center"/>
              <w:rPr>
                <w:rFonts w:ascii="Calibri" w:eastAsia="Times New Roman" w:hAnsi="Calibri" w:cs="Calibri"/>
                <w:color w:val="000000"/>
                <w:sz w:val="20"/>
                <w:lang w:val="en-GB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lang w:val="en-GB"/>
              </w:rPr>
              <w:t>C</w:t>
            </w:r>
            <w:r w:rsidR="00A62BE9" w:rsidRPr="00BA0239">
              <w:rPr>
                <w:rFonts w:ascii="Calibri" w:eastAsia="Times New Roman" w:hAnsi="Calibri" w:cs="Calibri"/>
                <w:color w:val="000000"/>
                <w:sz w:val="20"/>
                <w:lang w:val="en-GB"/>
              </w:rPr>
              <w:t>2</w:t>
            </w:r>
          </w:p>
        </w:tc>
        <w:tc>
          <w:tcPr>
            <w:tcW w:w="8515" w:type="dxa"/>
            <w:vAlign w:val="center"/>
          </w:tcPr>
          <w:p w:rsidR="00A62BE9" w:rsidRPr="00E63F6B" w:rsidRDefault="004E6DDC" w:rsidP="0045582E">
            <w:pPr>
              <w:spacing w:line="276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PT"/>
              </w:rPr>
            </w:pPr>
            <w:r w:rsidRPr="00A663FD"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PT"/>
              </w:rPr>
              <w:t>Prepar</w:t>
            </w:r>
            <w:r w:rsidR="0045582E" w:rsidRPr="00A663FD"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PT"/>
              </w:rPr>
              <w:t>ar</w:t>
            </w:r>
            <w:r w:rsidRPr="00A663FD"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PT"/>
              </w:rPr>
              <w:t xml:space="preserve"> uma avaliação consolidada com </w:t>
            </w:r>
            <w:r w:rsidR="0045582E" w:rsidRPr="00A663FD"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PT"/>
              </w:rPr>
              <w:t xml:space="preserve">as </w:t>
            </w:r>
            <w:r w:rsidRPr="00A663FD"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PT"/>
              </w:rPr>
              <w:t>prioridades claras para colmatar as lacunas, propondo indicadores de desempenho</w:t>
            </w:r>
          </w:p>
        </w:tc>
      </w:tr>
      <w:tr w:rsidR="00A62BE9" w:rsidRPr="00E11AF9" w:rsidTr="000736CE">
        <w:trPr>
          <w:jc w:val="center"/>
        </w:trPr>
        <w:tc>
          <w:tcPr>
            <w:tcW w:w="395" w:type="dxa"/>
            <w:vAlign w:val="center"/>
          </w:tcPr>
          <w:p w:rsidR="00A62BE9" w:rsidRPr="00BA0239" w:rsidRDefault="000736CE" w:rsidP="00AC2A84">
            <w:pPr>
              <w:ind w:left="-108" w:right="-108"/>
              <w:jc w:val="center"/>
              <w:rPr>
                <w:rFonts w:ascii="Calibri" w:eastAsia="Times New Roman" w:hAnsi="Calibri" w:cs="Calibri"/>
                <w:color w:val="000000"/>
                <w:sz w:val="20"/>
                <w:lang w:val="en-GB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lang w:val="en-GB"/>
              </w:rPr>
              <w:t>C</w:t>
            </w:r>
            <w:r w:rsidR="00A62BE9" w:rsidRPr="00BA0239">
              <w:rPr>
                <w:rFonts w:ascii="Calibri" w:eastAsia="Times New Roman" w:hAnsi="Calibri" w:cs="Calibri"/>
                <w:color w:val="000000"/>
                <w:sz w:val="20"/>
                <w:lang w:val="en-GB"/>
              </w:rPr>
              <w:t>3</w:t>
            </w:r>
          </w:p>
        </w:tc>
        <w:tc>
          <w:tcPr>
            <w:tcW w:w="8515" w:type="dxa"/>
            <w:vAlign w:val="center"/>
          </w:tcPr>
          <w:p w:rsidR="00A62BE9" w:rsidRPr="00E63F6B" w:rsidRDefault="00CB7E4A" w:rsidP="0045582E">
            <w:pPr>
              <w:spacing w:line="276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PT"/>
              </w:rPr>
            </w:pPr>
            <w:r w:rsidRPr="00A663FD"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PT"/>
              </w:rPr>
              <w:t xml:space="preserve">Desenvolvimento de </w:t>
            </w:r>
            <w:proofErr w:type="spellStart"/>
            <w:r w:rsidRPr="00A663FD"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PT"/>
              </w:rPr>
              <w:t>insumos</w:t>
            </w:r>
            <w:proofErr w:type="spellEnd"/>
            <w:r w:rsidRPr="00A663FD"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PT"/>
              </w:rPr>
              <w:t xml:space="preserve"> para uma política de </w:t>
            </w:r>
            <w:r w:rsidR="0045582E" w:rsidRPr="00A663FD"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PT"/>
              </w:rPr>
              <w:t>urbanização dos Assentamentos Informais</w:t>
            </w:r>
          </w:p>
        </w:tc>
      </w:tr>
      <w:tr w:rsidR="00A62BE9" w:rsidRPr="00E11AF9" w:rsidTr="000736CE">
        <w:trPr>
          <w:jc w:val="center"/>
        </w:trPr>
        <w:tc>
          <w:tcPr>
            <w:tcW w:w="395" w:type="dxa"/>
            <w:vAlign w:val="center"/>
          </w:tcPr>
          <w:p w:rsidR="00A62BE9" w:rsidRPr="00BA0239" w:rsidRDefault="000736CE" w:rsidP="00AC2A84">
            <w:pPr>
              <w:ind w:left="-108" w:right="-108"/>
              <w:jc w:val="center"/>
              <w:rPr>
                <w:rFonts w:ascii="Calibri" w:eastAsia="Times New Roman" w:hAnsi="Calibri" w:cs="Calibri"/>
                <w:color w:val="000000"/>
                <w:sz w:val="20"/>
                <w:lang w:val="en-GB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lang w:val="en-GB"/>
              </w:rPr>
              <w:t>C</w:t>
            </w:r>
            <w:r w:rsidR="00A62BE9" w:rsidRPr="00BA0239">
              <w:rPr>
                <w:rFonts w:ascii="Calibri" w:eastAsia="Times New Roman" w:hAnsi="Calibri" w:cs="Calibri"/>
                <w:color w:val="000000"/>
                <w:sz w:val="20"/>
                <w:lang w:val="en-GB"/>
              </w:rPr>
              <w:t>4</w:t>
            </w:r>
          </w:p>
        </w:tc>
        <w:tc>
          <w:tcPr>
            <w:tcW w:w="8515" w:type="dxa"/>
            <w:vAlign w:val="center"/>
          </w:tcPr>
          <w:p w:rsidR="00A62BE9" w:rsidRPr="00E63F6B" w:rsidRDefault="00CB7E4A" w:rsidP="00576171">
            <w:pPr>
              <w:spacing w:line="276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PT"/>
              </w:rPr>
            </w:pPr>
            <w:r w:rsidRPr="00A663FD"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PT"/>
              </w:rPr>
              <w:t>Apresentar os resultados e validar com as partes interessadas nacionais e locais</w:t>
            </w:r>
          </w:p>
        </w:tc>
      </w:tr>
      <w:tr w:rsidR="00A62BE9" w:rsidRPr="00E11AF9" w:rsidTr="000736CE">
        <w:trPr>
          <w:jc w:val="center"/>
        </w:trPr>
        <w:tc>
          <w:tcPr>
            <w:tcW w:w="395" w:type="dxa"/>
            <w:shd w:val="clear" w:color="auto" w:fill="F2F2F2" w:themeFill="background1" w:themeFillShade="F2"/>
            <w:vAlign w:val="center"/>
          </w:tcPr>
          <w:p w:rsidR="00A62BE9" w:rsidRPr="00BA0239" w:rsidRDefault="000736CE" w:rsidP="00AC2A84">
            <w:pPr>
              <w:ind w:left="-108" w:right="-108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lang w:val="en-GB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lang w:val="en-GB"/>
              </w:rPr>
              <w:t>D</w:t>
            </w:r>
          </w:p>
        </w:tc>
        <w:tc>
          <w:tcPr>
            <w:tcW w:w="8515" w:type="dxa"/>
            <w:shd w:val="clear" w:color="auto" w:fill="F2F2F2" w:themeFill="background1" w:themeFillShade="F2"/>
            <w:vAlign w:val="center"/>
          </w:tcPr>
          <w:p w:rsidR="00A62BE9" w:rsidRPr="00E63F6B" w:rsidRDefault="002E339A" w:rsidP="00576171">
            <w:pP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pt-PT"/>
              </w:rPr>
            </w:pPr>
            <w:r w:rsidRPr="002E339A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pt-PT"/>
              </w:rPr>
              <w:t>Directrizes</w:t>
            </w:r>
            <w:r w:rsidR="00CB7E4A" w:rsidRPr="002E339A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pt-PT"/>
              </w:rPr>
              <w:t xml:space="preserve"> Nacionais e desenvolvimento e </w:t>
            </w:r>
            <w:r w:rsidRPr="002E339A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pt-PT"/>
              </w:rPr>
              <w:t>adopção</w:t>
            </w:r>
            <w:r w:rsidR="00CB7E4A" w:rsidRPr="002E339A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pt-PT"/>
              </w:rPr>
              <w:t xml:space="preserve"> </w:t>
            </w:r>
            <w:r w:rsidR="00E63F6B" w:rsidRPr="002E339A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pt-PT"/>
              </w:rPr>
              <w:t xml:space="preserve">do </w:t>
            </w:r>
            <w:r w:rsidR="00CB7E4A" w:rsidRPr="002E339A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pt-PT"/>
              </w:rPr>
              <w:t>plano de acção conexo</w:t>
            </w:r>
          </w:p>
        </w:tc>
      </w:tr>
      <w:tr w:rsidR="00A62BE9" w:rsidRPr="00E11AF9" w:rsidTr="000736CE">
        <w:trPr>
          <w:jc w:val="center"/>
        </w:trPr>
        <w:tc>
          <w:tcPr>
            <w:tcW w:w="395" w:type="dxa"/>
            <w:vAlign w:val="center"/>
          </w:tcPr>
          <w:p w:rsidR="00A62BE9" w:rsidRPr="00BA0239" w:rsidRDefault="000736CE" w:rsidP="00AC2A84">
            <w:pPr>
              <w:ind w:left="-108" w:right="-108"/>
              <w:jc w:val="center"/>
              <w:rPr>
                <w:rFonts w:ascii="Calibri" w:eastAsia="Times New Roman" w:hAnsi="Calibri" w:cs="Calibri"/>
                <w:color w:val="000000"/>
                <w:sz w:val="20"/>
                <w:lang w:val="en-GB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lang w:val="en-GB"/>
              </w:rPr>
              <w:t>D</w:t>
            </w:r>
            <w:r w:rsidR="00A62BE9" w:rsidRPr="00BA0239">
              <w:rPr>
                <w:rFonts w:ascii="Calibri" w:eastAsia="Times New Roman" w:hAnsi="Calibri" w:cs="Calibri"/>
                <w:color w:val="000000"/>
                <w:sz w:val="20"/>
                <w:lang w:val="en-GB"/>
              </w:rPr>
              <w:t>1</w:t>
            </w:r>
          </w:p>
        </w:tc>
        <w:tc>
          <w:tcPr>
            <w:tcW w:w="8515" w:type="dxa"/>
            <w:vAlign w:val="center"/>
          </w:tcPr>
          <w:p w:rsidR="00A62BE9" w:rsidRPr="00E63F6B" w:rsidRDefault="00CB7E4A" w:rsidP="00E63F6B">
            <w:pPr>
              <w:spacing w:line="276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PT"/>
              </w:rPr>
            </w:pPr>
            <w:r w:rsidRPr="00E63F6B">
              <w:rPr>
                <w:lang w:val="pt-PT"/>
              </w:rPr>
              <w:t xml:space="preserve"> </w:t>
            </w:r>
            <w:r w:rsidRPr="002E339A"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PT"/>
              </w:rPr>
              <w:t>Prepar</w:t>
            </w:r>
            <w:r w:rsidR="00E63F6B" w:rsidRPr="002E339A"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PT"/>
              </w:rPr>
              <w:t>ar</w:t>
            </w:r>
            <w:r w:rsidRPr="002E339A"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PT"/>
              </w:rPr>
              <w:t xml:space="preserve"> as </w:t>
            </w:r>
            <w:r w:rsidR="00E63F6B" w:rsidRPr="002E339A"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PT"/>
              </w:rPr>
              <w:t>directrizes</w:t>
            </w:r>
            <w:r w:rsidRPr="002E339A"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PT"/>
              </w:rPr>
              <w:t xml:space="preserve"> adaptadas como uma ferramenta congruente com o contexto nacional</w:t>
            </w:r>
          </w:p>
        </w:tc>
      </w:tr>
      <w:tr w:rsidR="00A62BE9" w:rsidRPr="00E11AF9" w:rsidTr="000736CE">
        <w:trPr>
          <w:jc w:val="center"/>
        </w:trPr>
        <w:tc>
          <w:tcPr>
            <w:tcW w:w="395" w:type="dxa"/>
            <w:vAlign w:val="center"/>
          </w:tcPr>
          <w:p w:rsidR="00A62BE9" w:rsidRPr="00BA0239" w:rsidRDefault="000736CE" w:rsidP="00AC2A84">
            <w:pPr>
              <w:ind w:left="-108" w:right="-108"/>
              <w:jc w:val="center"/>
              <w:rPr>
                <w:rFonts w:ascii="Calibri" w:eastAsia="Times New Roman" w:hAnsi="Calibri" w:cs="Calibri"/>
                <w:color w:val="000000"/>
                <w:sz w:val="20"/>
                <w:lang w:val="en-GB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lang w:val="en-GB"/>
              </w:rPr>
              <w:t>D</w:t>
            </w:r>
            <w:r w:rsidR="00A62BE9" w:rsidRPr="00BA0239">
              <w:rPr>
                <w:rFonts w:ascii="Calibri" w:eastAsia="Times New Roman" w:hAnsi="Calibri" w:cs="Calibri"/>
                <w:color w:val="000000"/>
                <w:sz w:val="20"/>
                <w:lang w:val="en-GB"/>
              </w:rPr>
              <w:t>2</w:t>
            </w:r>
          </w:p>
        </w:tc>
        <w:tc>
          <w:tcPr>
            <w:tcW w:w="8515" w:type="dxa"/>
            <w:vAlign w:val="center"/>
          </w:tcPr>
          <w:p w:rsidR="00A62BE9" w:rsidRPr="00E63F6B" w:rsidRDefault="00CB7E4A" w:rsidP="00E63F6B">
            <w:pPr>
              <w:spacing w:line="276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PT"/>
              </w:rPr>
            </w:pPr>
            <w:r w:rsidRPr="002E339A"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PT"/>
              </w:rPr>
              <w:t>Preparar o plano de acção relacionado cobrindo legislação e reforma política, o desenvolvimento de capacidades, os investimentos de capital e monitor</w:t>
            </w:r>
            <w:r w:rsidR="00E63F6B" w:rsidRPr="002E339A"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PT"/>
              </w:rPr>
              <w:t>ização</w:t>
            </w:r>
          </w:p>
        </w:tc>
      </w:tr>
      <w:tr w:rsidR="00A62BE9" w:rsidRPr="00E11AF9" w:rsidTr="000736CE">
        <w:trPr>
          <w:jc w:val="center"/>
        </w:trPr>
        <w:tc>
          <w:tcPr>
            <w:tcW w:w="395" w:type="dxa"/>
            <w:vAlign w:val="center"/>
          </w:tcPr>
          <w:p w:rsidR="00A62BE9" w:rsidRPr="00BA0239" w:rsidRDefault="000736CE" w:rsidP="00AC2A84">
            <w:pPr>
              <w:ind w:left="-108" w:right="-108"/>
              <w:jc w:val="center"/>
              <w:rPr>
                <w:rFonts w:ascii="Calibri" w:eastAsia="Times New Roman" w:hAnsi="Calibri" w:cs="Calibri"/>
                <w:color w:val="000000"/>
                <w:sz w:val="20"/>
                <w:lang w:val="en-GB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lang w:val="en-GB"/>
              </w:rPr>
              <w:t>D</w:t>
            </w:r>
            <w:r w:rsidR="00A62BE9" w:rsidRPr="00BA0239">
              <w:rPr>
                <w:rFonts w:ascii="Calibri" w:eastAsia="Times New Roman" w:hAnsi="Calibri" w:cs="Calibri"/>
                <w:color w:val="000000"/>
                <w:sz w:val="20"/>
                <w:lang w:val="en-GB"/>
              </w:rPr>
              <w:t>3</w:t>
            </w:r>
          </w:p>
        </w:tc>
        <w:tc>
          <w:tcPr>
            <w:tcW w:w="8515" w:type="dxa"/>
            <w:vAlign w:val="center"/>
          </w:tcPr>
          <w:p w:rsidR="00A62BE9" w:rsidRPr="00E63F6B" w:rsidRDefault="00CB7E4A" w:rsidP="00E63F6B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PT"/>
              </w:rPr>
            </w:pPr>
            <w:r w:rsidRPr="002E339A"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PT"/>
              </w:rPr>
              <w:t>Torná-los revisado</w:t>
            </w:r>
            <w:r w:rsidR="00E63F6B" w:rsidRPr="002E339A"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PT"/>
              </w:rPr>
              <w:t>s</w:t>
            </w:r>
            <w:r w:rsidRPr="002E339A"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PT"/>
              </w:rPr>
              <w:t xml:space="preserve"> e aprovado</w:t>
            </w:r>
            <w:r w:rsidR="00E63F6B" w:rsidRPr="002E339A"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PT"/>
              </w:rPr>
              <w:t>s</w:t>
            </w:r>
            <w:r w:rsidRPr="002E339A"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PT"/>
              </w:rPr>
              <w:t xml:space="preserve"> pelo IGDBS-WG e apresentá-los </w:t>
            </w:r>
            <w:r w:rsidR="00E63F6B" w:rsidRPr="002E339A"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PT"/>
              </w:rPr>
              <w:t xml:space="preserve">num </w:t>
            </w:r>
            <w:proofErr w:type="gramStart"/>
            <w:r w:rsidR="00E63F6B" w:rsidRPr="002E339A"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PT"/>
              </w:rPr>
              <w:t xml:space="preserve">workshop </w:t>
            </w:r>
            <w:r w:rsidRPr="002E339A"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PT"/>
              </w:rPr>
              <w:t xml:space="preserve"> de</w:t>
            </w:r>
            <w:proofErr w:type="gramEnd"/>
            <w:r w:rsidRPr="002E339A"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PT"/>
              </w:rPr>
              <w:t xml:space="preserve"> </w:t>
            </w:r>
            <w:r w:rsidR="00E63F6B" w:rsidRPr="002E339A"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PT"/>
              </w:rPr>
              <w:t>apresentação às</w:t>
            </w:r>
            <w:r w:rsidRPr="002E339A"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PT"/>
              </w:rPr>
              <w:t xml:space="preserve"> autoridades competentes para a sua </w:t>
            </w:r>
            <w:r w:rsidR="00E63F6B" w:rsidRPr="002E339A"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PT"/>
              </w:rPr>
              <w:t xml:space="preserve">validação </w:t>
            </w:r>
            <w:r w:rsidRPr="002E339A"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PT"/>
              </w:rPr>
              <w:t xml:space="preserve"> e </w:t>
            </w:r>
            <w:r w:rsidR="002E339A" w:rsidRPr="002E339A"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PT"/>
              </w:rPr>
              <w:t>adopção</w:t>
            </w:r>
          </w:p>
        </w:tc>
      </w:tr>
      <w:tr w:rsidR="00A62BE9" w:rsidRPr="00037EA7" w:rsidTr="000736CE">
        <w:trPr>
          <w:jc w:val="center"/>
        </w:trPr>
        <w:tc>
          <w:tcPr>
            <w:tcW w:w="395" w:type="dxa"/>
            <w:shd w:val="clear" w:color="auto" w:fill="F2F2F2" w:themeFill="background1" w:themeFillShade="F2"/>
            <w:vAlign w:val="center"/>
          </w:tcPr>
          <w:p w:rsidR="00A62BE9" w:rsidRPr="00BA0239" w:rsidRDefault="000736CE" w:rsidP="00AC2A84">
            <w:pPr>
              <w:ind w:left="-108" w:right="-108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lang w:val="en-GB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lang w:val="en-GB"/>
              </w:rPr>
              <w:t>E</w:t>
            </w:r>
          </w:p>
        </w:tc>
        <w:tc>
          <w:tcPr>
            <w:tcW w:w="8515" w:type="dxa"/>
            <w:shd w:val="clear" w:color="auto" w:fill="F2F2F2" w:themeFill="background1" w:themeFillShade="F2"/>
            <w:vAlign w:val="center"/>
          </w:tcPr>
          <w:p w:rsidR="00A62BE9" w:rsidRPr="00A62BE9" w:rsidRDefault="006E4FBC" w:rsidP="00576171">
            <w:pP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n-GB"/>
              </w:rPr>
            </w:pPr>
            <w:proofErr w:type="spellStart"/>
            <w:r w:rsidRPr="005515A0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n-GB"/>
              </w:rPr>
              <w:t>Divulgação</w:t>
            </w:r>
            <w:proofErr w:type="spellEnd"/>
            <w:r w:rsidRPr="005515A0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n-GB"/>
              </w:rPr>
              <w:t xml:space="preserve"> e </w:t>
            </w:r>
            <w:proofErr w:type="spellStart"/>
            <w:r w:rsidRPr="005515A0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n-GB"/>
              </w:rPr>
              <w:t>promoção</w:t>
            </w:r>
            <w:proofErr w:type="spellEnd"/>
          </w:p>
        </w:tc>
      </w:tr>
      <w:tr w:rsidR="00A62BE9" w:rsidRPr="00E11AF9" w:rsidTr="000736CE">
        <w:trPr>
          <w:jc w:val="center"/>
        </w:trPr>
        <w:tc>
          <w:tcPr>
            <w:tcW w:w="395" w:type="dxa"/>
            <w:vAlign w:val="center"/>
          </w:tcPr>
          <w:p w:rsidR="00A62BE9" w:rsidRPr="00BA0239" w:rsidRDefault="000736CE" w:rsidP="00AC2A84">
            <w:pPr>
              <w:ind w:left="-108" w:right="-108"/>
              <w:jc w:val="center"/>
              <w:rPr>
                <w:rFonts w:ascii="Calibri" w:eastAsia="Times New Roman" w:hAnsi="Calibri" w:cs="Calibri"/>
                <w:color w:val="000000"/>
                <w:sz w:val="20"/>
                <w:lang w:val="en-GB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lang w:val="en-GB"/>
              </w:rPr>
              <w:t>E</w:t>
            </w:r>
            <w:r w:rsidR="00A62BE9" w:rsidRPr="00BA0239">
              <w:rPr>
                <w:rFonts w:ascii="Calibri" w:eastAsia="Times New Roman" w:hAnsi="Calibri" w:cs="Calibri"/>
                <w:color w:val="000000"/>
                <w:sz w:val="20"/>
                <w:lang w:val="en-GB"/>
              </w:rPr>
              <w:t>1</w:t>
            </w:r>
          </w:p>
        </w:tc>
        <w:tc>
          <w:tcPr>
            <w:tcW w:w="8515" w:type="dxa"/>
            <w:vAlign w:val="center"/>
          </w:tcPr>
          <w:p w:rsidR="00A62BE9" w:rsidRPr="006519EA" w:rsidRDefault="006E4FBC" w:rsidP="00E63F6B">
            <w:pPr>
              <w:spacing w:line="276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PT"/>
              </w:rPr>
            </w:pPr>
            <w:r w:rsidRPr="005515A0"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PT"/>
              </w:rPr>
              <w:t xml:space="preserve">Apresentar </w:t>
            </w:r>
            <w:r w:rsidR="006519EA" w:rsidRPr="005515A0"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PT"/>
              </w:rPr>
              <w:t>as directrizes adaptadas</w:t>
            </w:r>
            <w:r w:rsidRPr="005515A0"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PT"/>
              </w:rPr>
              <w:t xml:space="preserve"> e respectivo plano de acção </w:t>
            </w:r>
            <w:r w:rsidR="00E63F6B" w:rsidRPr="005515A0"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PT"/>
              </w:rPr>
              <w:t>num seminário</w:t>
            </w:r>
            <w:r w:rsidR="00E63F6B" w:rsidRPr="006519EA"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PT"/>
              </w:rPr>
              <w:t xml:space="preserve"> nacional</w:t>
            </w:r>
          </w:p>
        </w:tc>
      </w:tr>
      <w:tr w:rsidR="00A62BE9" w:rsidRPr="00E11AF9" w:rsidTr="000736CE">
        <w:trPr>
          <w:jc w:val="center"/>
        </w:trPr>
        <w:tc>
          <w:tcPr>
            <w:tcW w:w="395" w:type="dxa"/>
            <w:vAlign w:val="center"/>
          </w:tcPr>
          <w:p w:rsidR="00A62BE9" w:rsidRPr="00BA0239" w:rsidRDefault="000736CE" w:rsidP="000736CE">
            <w:pPr>
              <w:ind w:left="-108" w:right="-108"/>
              <w:jc w:val="center"/>
              <w:rPr>
                <w:rFonts w:ascii="Calibri" w:eastAsia="Times New Roman" w:hAnsi="Calibri" w:cs="Calibri"/>
                <w:color w:val="000000"/>
                <w:sz w:val="20"/>
                <w:lang w:val="en-GB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lang w:val="en-GB"/>
              </w:rPr>
              <w:t>E</w:t>
            </w:r>
            <w:r w:rsidR="00A62BE9" w:rsidRPr="00BA0239">
              <w:rPr>
                <w:rFonts w:ascii="Calibri" w:eastAsia="Times New Roman" w:hAnsi="Calibri" w:cs="Calibri"/>
                <w:color w:val="000000"/>
                <w:sz w:val="20"/>
                <w:lang w:val="en-GB"/>
              </w:rPr>
              <w:t>2</w:t>
            </w:r>
          </w:p>
        </w:tc>
        <w:tc>
          <w:tcPr>
            <w:tcW w:w="8515" w:type="dxa"/>
            <w:vAlign w:val="center"/>
          </w:tcPr>
          <w:p w:rsidR="00A62BE9" w:rsidRPr="005515A0" w:rsidRDefault="006E4FBC" w:rsidP="00E63F6B">
            <w:pPr>
              <w:spacing w:line="276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PT"/>
              </w:rPr>
            </w:pPr>
            <w:r w:rsidRPr="005515A0"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PT"/>
              </w:rPr>
              <w:t xml:space="preserve">Divulgar as </w:t>
            </w:r>
            <w:r w:rsidR="005515A0" w:rsidRPr="005515A0"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PT"/>
              </w:rPr>
              <w:t>directrizes</w:t>
            </w:r>
            <w:r w:rsidRPr="005515A0"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PT"/>
              </w:rPr>
              <w:t xml:space="preserve"> nacionais e planos de </w:t>
            </w:r>
            <w:r w:rsidR="006519EA" w:rsidRPr="005515A0"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PT"/>
              </w:rPr>
              <w:t>acção</w:t>
            </w:r>
            <w:r w:rsidRPr="005515A0"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PT"/>
              </w:rPr>
              <w:t xml:space="preserve"> relacionados </w:t>
            </w:r>
            <w:r w:rsidR="00E63F6B" w:rsidRPr="005515A0"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PT"/>
              </w:rPr>
              <w:t xml:space="preserve">junto dos </w:t>
            </w:r>
            <w:proofErr w:type="gramStart"/>
            <w:r w:rsidR="00E63F6B" w:rsidRPr="005515A0"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PT"/>
              </w:rPr>
              <w:t>media</w:t>
            </w:r>
            <w:proofErr w:type="gramEnd"/>
            <w:r w:rsidRPr="005515A0"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PT"/>
              </w:rPr>
              <w:t xml:space="preserve"> e nos níveis locais, nacionais e internacionais</w:t>
            </w:r>
          </w:p>
        </w:tc>
      </w:tr>
    </w:tbl>
    <w:p w:rsidR="00BA0239" w:rsidRPr="00E63F6B" w:rsidRDefault="00BA0239" w:rsidP="001E131F">
      <w:pPr>
        <w:pStyle w:val="HTMLpr-formatado"/>
        <w:jc w:val="both"/>
        <w:rPr>
          <w:rFonts w:asciiTheme="minorHAnsi" w:hAnsiTheme="minorHAnsi" w:cstheme="minorHAnsi"/>
          <w:lang w:val="pt-PT"/>
        </w:rPr>
      </w:pPr>
    </w:p>
    <w:sectPr w:rsidR="00BA0239" w:rsidRPr="00E63F6B" w:rsidSect="00A001A7">
      <w:footerReference w:type="default" r:id="rId11"/>
      <w:pgSz w:w="11900" w:h="16820" w:code="9"/>
      <w:pgMar w:top="1440" w:right="1440" w:bottom="117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6719" w:rsidRDefault="00D06719" w:rsidP="00E34E22">
      <w:pPr>
        <w:spacing w:line="240" w:lineRule="auto"/>
      </w:pPr>
      <w:r>
        <w:separator/>
      </w:r>
    </w:p>
  </w:endnote>
  <w:endnote w:type="continuationSeparator" w:id="0">
    <w:p w:rsidR="00D06719" w:rsidRDefault="00D06719" w:rsidP="00E34E2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44331925"/>
      <w:docPartObj>
        <w:docPartGallery w:val="Page Numbers (Bottom of Page)"/>
        <w:docPartUnique/>
      </w:docPartObj>
    </w:sdtPr>
    <w:sdtEndPr/>
    <w:sdtContent>
      <w:p w:rsidR="009229BB" w:rsidRDefault="009229BB">
        <w:pPr>
          <w:pStyle w:val="Rodap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11AF9" w:rsidRPr="00E11AF9">
          <w:rPr>
            <w:noProof/>
            <w:lang w:val="pt-PT"/>
          </w:rPr>
          <w:t>1</w:t>
        </w:r>
        <w:r>
          <w:fldChar w:fldCharType="end"/>
        </w:r>
      </w:p>
    </w:sdtContent>
  </w:sdt>
  <w:p w:rsidR="009229BB" w:rsidRDefault="009229BB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6719" w:rsidRDefault="00D06719" w:rsidP="00E34E22">
      <w:pPr>
        <w:spacing w:line="240" w:lineRule="auto"/>
      </w:pPr>
      <w:r>
        <w:separator/>
      </w:r>
    </w:p>
  </w:footnote>
  <w:footnote w:type="continuationSeparator" w:id="0">
    <w:p w:rsidR="00D06719" w:rsidRDefault="00D06719" w:rsidP="00E34E22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8" type="#_x0000_t75" style="width:3in;height:3in" o:bullet="t"/>
    </w:pict>
  </w:numPicBullet>
  <w:numPicBullet w:numPicBulletId="1">
    <w:pict>
      <v:shape id="_x0000_i1039" type="#_x0000_t75" style="width:3in;height:3in" o:bullet="t"/>
    </w:pict>
  </w:numPicBullet>
  <w:abstractNum w:abstractNumId="0">
    <w:nsid w:val="00000002"/>
    <w:multiLevelType w:val="multilevel"/>
    <w:tmpl w:val="00000002"/>
    <w:name w:val="WW8Num2"/>
    <w:lvl w:ilvl="0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b/>
        <w:i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00000013"/>
    <w:multiLevelType w:val="singleLevel"/>
    <w:tmpl w:val="00000013"/>
    <w:name w:val="WW8Num19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2">
    <w:nsid w:val="00000014"/>
    <w:multiLevelType w:val="singleLevel"/>
    <w:tmpl w:val="00000014"/>
    <w:name w:val="WW8Num20"/>
    <w:lvl w:ilvl="0">
      <w:start w:val="1"/>
      <w:numFmt w:val="lowerLetter"/>
      <w:lvlText w:val="(%1)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</w:abstractNum>
  <w:abstractNum w:abstractNumId="3">
    <w:nsid w:val="0000001E"/>
    <w:multiLevelType w:val="singleLevel"/>
    <w:tmpl w:val="0000001E"/>
    <w:name w:val="WW8Num30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i w:val="0"/>
      </w:rPr>
    </w:lvl>
  </w:abstractNum>
  <w:abstractNum w:abstractNumId="4">
    <w:nsid w:val="00000022"/>
    <w:multiLevelType w:val="singleLevel"/>
    <w:tmpl w:val="00000022"/>
    <w:name w:val="WW8Num3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5">
    <w:nsid w:val="0331213D"/>
    <w:multiLevelType w:val="hybridMultilevel"/>
    <w:tmpl w:val="880CD04C"/>
    <w:lvl w:ilvl="0" w:tplc="EA36B31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5832C61"/>
    <w:multiLevelType w:val="hybridMultilevel"/>
    <w:tmpl w:val="32208622"/>
    <w:lvl w:ilvl="0" w:tplc="F7FAE880">
      <w:numFmt w:val="bullet"/>
      <w:lvlText w:val="-"/>
      <w:lvlJc w:val="left"/>
      <w:pPr>
        <w:ind w:left="1080" w:hanging="360"/>
      </w:pPr>
      <w:rPr>
        <w:rFonts w:ascii="Calibri" w:eastAsiaTheme="minorHAnsi" w:hAnsi="Calibri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02519E2"/>
    <w:multiLevelType w:val="hybridMultilevel"/>
    <w:tmpl w:val="2F44A384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7AC5C70"/>
    <w:multiLevelType w:val="hybridMultilevel"/>
    <w:tmpl w:val="2382B05C"/>
    <w:lvl w:ilvl="0" w:tplc="F7FAE880">
      <w:numFmt w:val="bullet"/>
      <w:lvlText w:val="-"/>
      <w:lvlJc w:val="left"/>
      <w:pPr>
        <w:ind w:left="108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189D0424"/>
    <w:multiLevelType w:val="hybridMultilevel"/>
    <w:tmpl w:val="0484968C"/>
    <w:lvl w:ilvl="0" w:tplc="189C8648">
      <w:start w:val="4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080" w:hanging="360"/>
      </w:pPr>
    </w:lvl>
    <w:lvl w:ilvl="2" w:tplc="0816001B" w:tentative="1">
      <w:start w:val="1"/>
      <w:numFmt w:val="lowerRoman"/>
      <w:lvlText w:val="%3."/>
      <w:lvlJc w:val="right"/>
      <w:pPr>
        <w:ind w:left="1800" w:hanging="180"/>
      </w:pPr>
    </w:lvl>
    <w:lvl w:ilvl="3" w:tplc="0816000F" w:tentative="1">
      <w:start w:val="1"/>
      <w:numFmt w:val="decimal"/>
      <w:lvlText w:val="%4."/>
      <w:lvlJc w:val="left"/>
      <w:pPr>
        <w:ind w:left="2520" w:hanging="360"/>
      </w:pPr>
    </w:lvl>
    <w:lvl w:ilvl="4" w:tplc="08160019" w:tentative="1">
      <w:start w:val="1"/>
      <w:numFmt w:val="lowerLetter"/>
      <w:lvlText w:val="%5."/>
      <w:lvlJc w:val="left"/>
      <w:pPr>
        <w:ind w:left="3240" w:hanging="360"/>
      </w:pPr>
    </w:lvl>
    <w:lvl w:ilvl="5" w:tplc="0816001B" w:tentative="1">
      <w:start w:val="1"/>
      <w:numFmt w:val="lowerRoman"/>
      <w:lvlText w:val="%6."/>
      <w:lvlJc w:val="right"/>
      <w:pPr>
        <w:ind w:left="3960" w:hanging="180"/>
      </w:pPr>
    </w:lvl>
    <w:lvl w:ilvl="6" w:tplc="0816000F" w:tentative="1">
      <w:start w:val="1"/>
      <w:numFmt w:val="decimal"/>
      <w:lvlText w:val="%7."/>
      <w:lvlJc w:val="left"/>
      <w:pPr>
        <w:ind w:left="4680" w:hanging="360"/>
      </w:pPr>
    </w:lvl>
    <w:lvl w:ilvl="7" w:tplc="08160019" w:tentative="1">
      <w:start w:val="1"/>
      <w:numFmt w:val="lowerLetter"/>
      <w:lvlText w:val="%8."/>
      <w:lvlJc w:val="left"/>
      <w:pPr>
        <w:ind w:left="5400" w:hanging="360"/>
      </w:pPr>
    </w:lvl>
    <w:lvl w:ilvl="8" w:tplc="08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194B0618"/>
    <w:multiLevelType w:val="hybridMultilevel"/>
    <w:tmpl w:val="05AA9E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AA324D6"/>
    <w:multiLevelType w:val="hybridMultilevel"/>
    <w:tmpl w:val="ED86EB56"/>
    <w:lvl w:ilvl="0" w:tplc="CDF604B0">
      <w:start w:val="1"/>
      <w:numFmt w:val="decimal"/>
      <w:lvlText w:val="%1."/>
      <w:lvlJc w:val="left"/>
      <w:pPr>
        <w:ind w:left="1440" w:hanging="360"/>
      </w:pPr>
      <w:rPr>
        <w:rFonts w:asciiTheme="minorHAnsi" w:eastAsiaTheme="minorHAnsi" w:hAnsiTheme="minorHAnsi" w:cstheme="minorBidi"/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CF6398B"/>
    <w:multiLevelType w:val="hybridMultilevel"/>
    <w:tmpl w:val="F9721E60"/>
    <w:lvl w:ilvl="0" w:tplc="2CEE174A">
      <w:start w:val="1"/>
      <w:numFmt w:val="decimal"/>
      <w:lvlText w:val="%1-"/>
      <w:lvlJc w:val="left"/>
      <w:pPr>
        <w:ind w:left="1080" w:hanging="360"/>
      </w:pPr>
      <w:rPr>
        <w:rFonts w:cstheme="minorBidi" w:hint="default"/>
      </w:rPr>
    </w:lvl>
    <w:lvl w:ilvl="1" w:tplc="08160019" w:tentative="1">
      <w:start w:val="1"/>
      <w:numFmt w:val="lowerLetter"/>
      <w:lvlText w:val="%2."/>
      <w:lvlJc w:val="left"/>
      <w:pPr>
        <w:ind w:left="1800" w:hanging="360"/>
      </w:pPr>
    </w:lvl>
    <w:lvl w:ilvl="2" w:tplc="0816001B" w:tentative="1">
      <w:start w:val="1"/>
      <w:numFmt w:val="lowerRoman"/>
      <w:lvlText w:val="%3."/>
      <w:lvlJc w:val="right"/>
      <w:pPr>
        <w:ind w:left="2520" w:hanging="180"/>
      </w:pPr>
    </w:lvl>
    <w:lvl w:ilvl="3" w:tplc="0816000F" w:tentative="1">
      <w:start w:val="1"/>
      <w:numFmt w:val="decimal"/>
      <w:lvlText w:val="%4."/>
      <w:lvlJc w:val="left"/>
      <w:pPr>
        <w:ind w:left="3240" w:hanging="360"/>
      </w:pPr>
    </w:lvl>
    <w:lvl w:ilvl="4" w:tplc="08160019" w:tentative="1">
      <w:start w:val="1"/>
      <w:numFmt w:val="lowerLetter"/>
      <w:lvlText w:val="%5."/>
      <w:lvlJc w:val="left"/>
      <w:pPr>
        <w:ind w:left="3960" w:hanging="360"/>
      </w:pPr>
    </w:lvl>
    <w:lvl w:ilvl="5" w:tplc="0816001B" w:tentative="1">
      <w:start w:val="1"/>
      <w:numFmt w:val="lowerRoman"/>
      <w:lvlText w:val="%6."/>
      <w:lvlJc w:val="right"/>
      <w:pPr>
        <w:ind w:left="4680" w:hanging="180"/>
      </w:pPr>
    </w:lvl>
    <w:lvl w:ilvl="6" w:tplc="0816000F" w:tentative="1">
      <w:start w:val="1"/>
      <w:numFmt w:val="decimal"/>
      <w:lvlText w:val="%7."/>
      <w:lvlJc w:val="left"/>
      <w:pPr>
        <w:ind w:left="5400" w:hanging="360"/>
      </w:pPr>
    </w:lvl>
    <w:lvl w:ilvl="7" w:tplc="08160019" w:tentative="1">
      <w:start w:val="1"/>
      <w:numFmt w:val="lowerLetter"/>
      <w:lvlText w:val="%8."/>
      <w:lvlJc w:val="left"/>
      <w:pPr>
        <w:ind w:left="6120" w:hanging="360"/>
      </w:pPr>
    </w:lvl>
    <w:lvl w:ilvl="8" w:tplc="08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2D8466CA"/>
    <w:multiLevelType w:val="hybridMultilevel"/>
    <w:tmpl w:val="FF420FBC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65B0957"/>
    <w:multiLevelType w:val="multilevel"/>
    <w:tmpl w:val="133418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PicBulletId w:val="0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PicBulletId w:val="1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3BC9577A"/>
    <w:multiLevelType w:val="hybridMultilevel"/>
    <w:tmpl w:val="2F182F7A"/>
    <w:lvl w:ilvl="0" w:tplc="03A8B8F6">
      <w:start w:val="4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800" w:hanging="360"/>
      </w:pPr>
    </w:lvl>
    <w:lvl w:ilvl="2" w:tplc="0816001B" w:tentative="1">
      <w:start w:val="1"/>
      <w:numFmt w:val="lowerRoman"/>
      <w:lvlText w:val="%3."/>
      <w:lvlJc w:val="right"/>
      <w:pPr>
        <w:ind w:left="2520" w:hanging="180"/>
      </w:pPr>
    </w:lvl>
    <w:lvl w:ilvl="3" w:tplc="0816000F" w:tentative="1">
      <w:start w:val="1"/>
      <w:numFmt w:val="decimal"/>
      <w:lvlText w:val="%4."/>
      <w:lvlJc w:val="left"/>
      <w:pPr>
        <w:ind w:left="3240" w:hanging="360"/>
      </w:pPr>
    </w:lvl>
    <w:lvl w:ilvl="4" w:tplc="08160019" w:tentative="1">
      <w:start w:val="1"/>
      <w:numFmt w:val="lowerLetter"/>
      <w:lvlText w:val="%5."/>
      <w:lvlJc w:val="left"/>
      <w:pPr>
        <w:ind w:left="3960" w:hanging="360"/>
      </w:pPr>
    </w:lvl>
    <w:lvl w:ilvl="5" w:tplc="0816001B" w:tentative="1">
      <w:start w:val="1"/>
      <w:numFmt w:val="lowerRoman"/>
      <w:lvlText w:val="%6."/>
      <w:lvlJc w:val="right"/>
      <w:pPr>
        <w:ind w:left="4680" w:hanging="180"/>
      </w:pPr>
    </w:lvl>
    <w:lvl w:ilvl="6" w:tplc="0816000F" w:tentative="1">
      <w:start w:val="1"/>
      <w:numFmt w:val="decimal"/>
      <w:lvlText w:val="%7."/>
      <w:lvlJc w:val="left"/>
      <w:pPr>
        <w:ind w:left="5400" w:hanging="360"/>
      </w:pPr>
    </w:lvl>
    <w:lvl w:ilvl="7" w:tplc="08160019" w:tentative="1">
      <w:start w:val="1"/>
      <w:numFmt w:val="lowerLetter"/>
      <w:lvlText w:val="%8."/>
      <w:lvlJc w:val="left"/>
      <w:pPr>
        <w:ind w:left="6120" w:hanging="360"/>
      </w:pPr>
    </w:lvl>
    <w:lvl w:ilvl="8" w:tplc="08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3C0F587B"/>
    <w:multiLevelType w:val="hybridMultilevel"/>
    <w:tmpl w:val="569AD5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F680C7B"/>
    <w:multiLevelType w:val="hybridMultilevel"/>
    <w:tmpl w:val="28B06C9A"/>
    <w:lvl w:ilvl="0" w:tplc="CE26198A">
      <w:start w:val="1"/>
      <w:numFmt w:val="lowerRoman"/>
      <w:lvlText w:val="(%1)"/>
      <w:lvlJc w:val="left"/>
      <w:pPr>
        <w:ind w:left="1080" w:hanging="72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A8D2759"/>
    <w:multiLevelType w:val="hybridMultilevel"/>
    <w:tmpl w:val="F9721E60"/>
    <w:lvl w:ilvl="0" w:tplc="2CEE174A">
      <w:start w:val="1"/>
      <w:numFmt w:val="decimal"/>
      <w:lvlText w:val="%1-"/>
      <w:lvlJc w:val="left"/>
      <w:pPr>
        <w:ind w:left="1080" w:hanging="360"/>
      </w:pPr>
      <w:rPr>
        <w:rFonts w:cstheme="minorBidi" w:hint="default"/>
      </w:rPr>
    </w:lvl>
    <w:lvl w:ilvl="1" w:tplc="08160019" w:tentative="1">
      <w:start w:val="1"/>
      <w:numFmt w:val="lowerLetter"/>
      <w:lvlText w:val="%2."/>
      <w:lvlJc w:val="left"/>
      <w:pPr>
        <w:ind w:left="1800" w:hanging="360"/>
      </w:pPr>
    </w:lvl>
    <w:lvl w:ilvl="2" w:tplc="0816001B" w:tentative="1">
      <w:start w:val="1"/>
      <w:numFmt w:val="lowerRoman"/>
      <w:lvlText w:val="%3."/>
      <w:lvlJc w:val="right"/>
      <w:pPr>
        <w:ind w:left="2520" w:hanging="180"/>
      </w:pPr>
    </w:lvl>
    <w:lvl w:ilvl="3" w:tplc="0816000F" w:tentative="1">
      <w:start w:val="1"/>
      <w:numFmt w:val="decimal"/>
      <w:lvlText w:val="%4."/>
      <w:lvlJc w:val="left"/>
      <w:pPr>
        <w:ind w:left="3240" w:hanging="360"/>
      </w:pPr>
    </w:lvl>
    <w:lvl w:ilvl="4" w:tplc="08160019" w:tentative="1">
      <w:start w:val="1"/>
      <w:numFmt w:val="lowerLetter"/>
      <w:lvlText w:val="%5."/>
      <w:lvlJc w:val="left"/>
      <w:pPr>
        <w:ind w:left="3960" w:hanging="360"/>
      </w:pPr>
    </w:lvl>
    <w:lvl w:ilvl="5" w:tplc="0816001B" w:tentative="1">
      <w:start w:val="1"/>
      <w:numFmt w:val="lowerRoman"/>
      <w:lvlText w:val="%6."/>
      <w:lvlJc w:val="right"/>
      <w:pPr>
        <w:ind w:left="4680" w:hanging="180"/>
      </w:pPr>
    </w:lvl>
    <w:lvl w:ilvl="6" w:tplc="0816000F" w:tentative="1">
      <w:start w:val="1"/>
      <w:numFmt w:val="decimal"/>
      <w:lvlText w:val="%7."/>
      <w:lvlJc w:val="left"/>
      <w:pPr>
        <w:ind w:left="5400" w:hanging="360"/>
      </w:pPr>
    </w:lvl>
    <w:lvl w:ilvl="7" w:tplc="08160019" w:tentative="1">
      <w:start w:val="1"/>
      <w:numFmt w:val="lowerLetter"/>
      <w:lvlText w:val="%8."/>
      <w:lvlJc w:val="left"/>
      <w:pPr>
        <w:ind w:left="6120" w:hanging="360"/>
      </w:pPr>
    </w:lvl>
    <w:lvl w:ilvl="8" w:tplc="08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6B6C5D2D"/>
    <w:multiLevelType w:val="hybridMultilevel"/>
    <w:tmpl w:val="A4EA2B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9145815"/>
    <w:multiLevelType w:val="hybridMultilevel"/>
    <w:tmpl w:val="E6282DA6"/>
    <w:lvl w:ilvl="0" w:tplc="EA36B31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F6C37A9"/>
    <w:multiLevelType w:val="hybridMultilevel"/>
    <w:tmpl w:val="219482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8"/>
  </w:num>
  <w:num w:numId="3">
    <w:abstractNumId w:val="13"/>
  </w:num>
  <w:num w:numId="4">
    <w:abstractNumId w:val="14"/>
  </w:num>
  <w:num w:numId="5">
    <w:abstractNumId w:val="17"/>
  </w:num>
  <w:num w:numId="6">
    <w:abstractNumId w:val="9"/>
  </w:num>
  <w:num w:numId="7">
    <w:abstractNumId w:val="5"/>
  </w:num>
  <w:num w:numId="8">
    <w:abstractNumId w:val="10"/>
  </w:num>
  <w:num w:numId="9">
    <w:abstractNumId w:val="16"/>
  </w:num>
  <w:num w:numId="10">
    <w:abstractNumId w:val="19"/>
  </w:num>
  <w:num w:numId="11">
    <w:abstractNumId w:val="21"/>
  </w:num>
  <w:num w:numId="12">
    <w:abstractNumId w:val="11"/>
  </w:num>
  <w:num w:numId="13">
    <w:abstractNumId w:val="15"/>
  </w:num>
  <w:num w:numId="14">
    <w:abstractNumId w:val="20"/>
  </w:num>
  <w:num w:numId="15">
    <w:abstractNumId w:val="12"/>
  </w:num>
  <w:num w:numId="16">
    <w:abstractNumId w:val="18"/>
  </w:num>
  <w:num w:numId="17">
    <w:abstractNumId w:val="7"/>
  </w:num>
  <w:numIdMacAtCleanup w:val="7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anice Silva">
    <w15:presenceInfo w15:providerId="None" w15:userId="Janice Silv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5ACD"/>
    <w:rsid w:val="000005AD"/>
    <w:rsid w:val="000025E7"/>
    <w:rsid w:val="00004B1E"/>
    <w:rsid w:val="00006A7A"/>
    <w:rsid w:val="000071D6"/>
    <w:rsid w:val="0001264A"/>
    <w:rsid w:val="00012A1C"/>
    <w:rsid w:val="00016F9B"/>
    <w:rsid w:val="00020380"/>
    <w:rsid w:val="000251BF"/>
    <w:rsid w:val="0003348E"/>
    <w:rsid w:val="00033695"/>
    <w:rsid w:val="000343AE"/>
    <w:rsid w:val="000369FC"/>
    <w:rsid w:val="00037161"/>
    <w:rsid w:val="00037EA7"/>
    <w:rsid w:val="000406E8"/>
    <w:rsid w:val="000409D8"/>
    <w:rsid w:val="0004117A"/>
    <w:rsid w:val="0004268D"/>
    <w:rsid w:val="000427EB"/>
    <w:rsid w:val="000428D6"/>
    <w:rsid w:val="00044237"/>
    <w:rsid w:val="00046105"/>
    <w:rsid w:val="0005055B"/>
    <w:rsid w:val="00050F46"/>
    <w:rsid w:val="00051EB5"/>
    <w:rsid w:val="00062051"/>
    <w:rsid w:val="00062B1D"/>
    <w:rsid w:val="00065799"/>
    <w:rsid w:val="00066274"/>
    <w:rsid w:val="00066A39"/>
    <w:rsid w:val="00070ADC"/>
    <w:rsid w:val="00071E96"/>
    <w:rsid w:val="000736CE"/>
    <w:rsid w:val="000738E3"/>
    <w:rsid w:val="00073B9C"/>
    <w:rsid w:val="0007504E"/>
    <w:rsid w:val="000769FD"/>
    <w:rsid w:val="00076F09"/>
    <w:rsid w:val="00080457"/>
    <w:rsid w:val="00080C38"/>
    <w:rsid w:val="00083CB1"/>
    <w:rsid w:val="00084101"/>
    <w:rsid w:val="00090F26"/>
    <w:rsid w:val="0009134F"/>
    <w:rsid w:val="00092687"/>
    <w:rsid w:val="000943B5"/>
    <w:rsid w:val="00094F61"/>
    <w:rsid w:val="00096E7C"/>
    <w:rsid w:val="000A1769"/>
    <w:rsid w:val="000A3B56"/>
    <w:rsid w:val="000A3CE2"/>
    <w:rsid w:val="000A4C67"/>
    <w:rsid w:val="000A689A"/>
    <w:rsid w:val="000A69EB"/>
    <w:rsid w:val="000B0515"/>
    <w:rsid w:val="000B3543"/>
    <w:rsid w:val="000B41CA"/>
    <w:rsid w:val="000B5D1A"/>
    <w:rsid w:val="000C0A20"/>
    <w:rsid w:val="000C2ABE"/>
    <w:rsid w:val="000C415B"/>
    <w:rsid w:val="000C5708"/>
    <w:rsid w:val="000C7A46"/>
    <w:rsid w:val="000E0AB7"/>
    <w:rsid w:val="000E176D"/>
    <w:rsid w:val="000E1827"/>
    <w:rsid w:val="000E3078"/>
    <w:rsid w:val="000E4CE1"/>
    <w:rsid w:val="000E5255"/>
    <w:rsid w:val="000E5CE5"/>
    <w:rsid w:val="000E72F9"/>
    <w:rsid w:val="000E7B65"/>
    <w:rsid w:val="000F384B"/>
    <w:rsid w:val="000F3F22"/>
    <w:rsid w:val="000F5C92"/>
    <w:rsid w:val="000F6A07"/>
    <w:rsid w:val="000F6AC8"/>
    <w:rsid w:val="000F72B5"/>
    <w:rsid w:val="000F7EB7"/>
    <w:rsid w:val="001056E8"/>
    <w:rsid w:val="00106D7A"/>
    <w:rsid w:val="001115AF"/>
    <w:rsid w:val="001121DA"/>
    <w:rsid w:val="00112208"/>
    <w:rsid w:val="001151C5"/>
    <w:rsid w:val="00116C7A"/>
    <w:rsid w:val="00116C8C"/>
    <w:rsid w:val="00117435"/>
    <w:rsid w:val="001178FD"/>
    <w:rsid w:val="00122230"/>
    <w:rsid w:val="00124224"/>
    <w:rsid w:val="001346B2"/>
    <w:rsid w:val="001350C2"/>
    <w:rsid w:val="00135C3E"/>
    <w:rsid w:val="00142E04"/>
    <w:rsid w:val="0014421B"/>
    <w:rsid w:val="0015063D"/>
    <w:rsid w:val="00153405"/>
    <w:rsid w:val="00156D64"/>
    <w:rsid w:val="00157152"/>
    <w:rsid w:val="00157178"/>
    <w:rsid w:val="00166C67"/>
    <w:rsid w:val="0017015B"/>
    <w:rsid w:val="00172A27"/>
    <w:rsid w:val="00176920"/>
    <w:rsid w:val="00177363"/>
    <w:rsid w:val="00180F85"/>
    <w:rsid w:val="00185F8F"/>
    <w:rsid w:val="001862F3"/>
    <w:rsid w:val="00195B0B"/>
    <w:rsid w:val="001A0F74"/>
    <w:rsid w:val="001A2AC5"/>
    <w:rsid w:val="001A2BED"/>
    <w:rsid w:val="001B24C1"/>
    <w:rsid w:val="001B2EC4"/>
    <w:rsid w:val="001B53CF"/>
    <w:rsid w:val="001B5F22"/>
    <w:rsid w:val="001C0675"/>
    <w:rsid w:val="001C17F6"/>
    <w:rsid w:val="001C1D7F"/>
    <w:rsid w:val="001C311C"/>
    <w:rsid w:val="001C3562"/>
    <w:rsid w:val="001C4888"/>
    <w:rsid w:val="001C5485"/>
    <w:rsid w:val="001C55B8"/>
    <w:rsid w:val="001C582A"/>
    <w:rsid w:val="001D004E"/>
    <w:rsid w:val="001D25CA"/>
    <w:rsid w:val="001D2CE2"/>
    <w:rsid w:val="001D4261"/>
    <w:rsid w:val="001D7856"/>
    <w:rsid w:val="001E0B3E"/>
    <w:rsid w:val="001E131F"/>
    <w:rsid w:val="001E2E73"/>
    <w:rsid w:val="001E3CEF"/>
    <w:rsid w:val="001E593F"/>
    <w:rsid w:val="001E5A6A"/>
    <w:rsid w:val="001E7822"/>
    <w:rsid w:val="001F00D7"/>
    <w:rsid w:val="001F1256"/>
    <w:rsid w:val="001F24F2"/>
    <w:rsid w:val="002001DB"/>
    <w:rsid w:val="00201C4C"/>
    <w:rsid w:val="00203B3B"/>
    <w:rsid w:val="002055E3"/>
    <w:rsid w:val="002078D8"/>
    <w:rsid w:val="0021128F"/>
    <w:rsid w:val="00212FA8"/>
    <w:rsid w:val="00213A5B"/>
    <w:rsid w:val="0022002F"/>
    <w:rsid w:val="00220F87"/>
    <w:rsid w:val="00242C0B"/>
    <w:rsid w:val="002441C0"/>
    <w:rsid w:val="002450C6"/>
    <w:rsid w:val="00247F7D"/>
    <w:rsid w:val="0025109A"/>
    <w:rsid w:val="00255CC8"/>
    <w:rsid w:val="00261DE1"/>
    <w:rsid w:val="0026618C"/>
    <w:rsid w:val="00266E6C"/>
    <w:rsid w:val="002735BF"/>
    <w:rsid w:val="0027754A"/>
    <w:rsid w:val="00280D0A"/>
    <w:rsid w:val="00284356"/>
    <w:rsid w:val="0029036B"/>
    <w:rsid w:val="00290D69"/>
    <w:rsid w:val="00293627"/>
    <w:rsid w:val="00294648"/>
    <w:rsid w:val="00295B0C"/>
    <w:rsid w:val="00295D5A"/>
    <w:rsid w:val="00297EC2"/>
    <w:rsid w:val="002A0A7B"/>
    <w:rsid w:val="002A4BFC"/>
    <w:rsid w:val="002B01FD"/>
    <w:rsid w:val="002B0219"/>
    <w:rsid w:val="002B4575"/>
    <w:rsid w:val="002B5439"/>
    <w:rsid w:val="002B5509"/>
    <w:rsid w:val="002B6186"/>
    <w:rsid w:val="002B642A"/>
    <w:rsid w:val="002B714C"/>
    <w:rsid w:val="002B7806"/>
    <w:rsid w:val="002B7A2F"/>
    <w:rsid w:val="002C1BFA"/>
    <w:rsid w:val="002C3FB4"/>
    <w:rsid w:val="002C44F6"/>
    <w:rsid w:val="002C7968"/>
    <w:rsid w:val="002C7D40"/>
    <w:rsid w:val="002D3850"/>
    <w:rsid w:val="002D5386"/>
    <w:rsid w:val="002D5740"/>
    <w:rsid w:val="002D5B6C"/>
    <w:rsid w:val="002D6BA6"/>
    <w:rsid w:val="002D758C"/>
    <w:rsid w:val="002D79C4"/>
    <w:rsid w:val="002D7F45"/>
    <w:rsid w:val="002E0DF1"/>
    <w:rsid w:val="002E2E9F"/>
    <w:rsid w:val="002E339A"/>
    <w:rsid w:val="002E6250"/>
    <w:rsid w:val="002F42B4"/>
    <w:rsid w:val="002F7C01"/>
    <w:rsid w:val="0030110D"/>
    <w:rsid w:val="003013E4"/>
    <w:rsid w:val="003055E7"/>
    <w:rsid w:val="00306051"/>
    <w:rsid w:val="00307046"/>
    <w:rsid w:val="00310C5D"/>
    <w:rsid w:val="00312A7F"/>
    <w:rsid w:val="003153FF"/>
    <w:rsid w:val="00315548"/>
    <w:rsid w:val="00315A30"/>
    <w:rsid w:val="00317708"/>
    <w:rsid w:val="00317A4C"/>
    <w:rsid w:val="00324E9C"/>
    <w:rsid w:val="00325813"/>
    <w:rsid w:val="0032734E"/>
    <w:rsid w:val="003427A1"/>
    <w:rsid w:val="00344FEA"/>
    <w:rsid w:val="003476BF"/>
    <w:rsid w:val="0034790D"/>
    <w:rsid w:val="003507EA"/>
    <w:rsid w:val="003571CA"/>
    <w:rsid w:val="003620A4"/>
    <w:rsid w:val="00363535"/>
    <w:rsid w:val="00364157"/>
    <w:rsid w:val="00367299"/>
    <w:rsid w:val="00373364"/>
    <w:rsid w:val="0037739A"/>
    <w:rsid w:val="003774E5"/>
    <w:rsid w:val="00386609"/>
    <w:rsid w:val="003872CF"/>
    <w:rsid w:val="00387C0C"/>
    <w:rsid w:val="003924AE"/>
    <w:rsid w:val="00392F70"/>
    <w:rsid w:val="00394DB6"/>
    <w:rsid w:val="003A06AB"/>
    <w:rsid w:val="003A0C76"/>
    <w:rsid w:val="003A1C97"/>
    <w:rsid w:val="003A255D"/>
    <w:rsid w:val="003A3759"/>
    <w:rsid w:val="003B3E13"/>
    <w:rsid w:val="003B4B48"/>
    <w:rsid w:val="003B4FB2"/>
    <w:rsid w:val="003B7DB2"/>
    <w:rsid w:val="003C0E14"/>
    <w:rsid w:val="003C68BB"/>
    <w:rsid w:val="003D0973"/>
    <w:rsid w:val="003D0F08"/>
    <w:rsid w:val="003D2F6B"/>
    <w:rsid w:val="003D4CBD"/>
    <w:rsid w:val="003D5907"/>
    <w:rsid w:val="003E0919"/>
    <w:rsid w:val="003E0E2F"/>
    <w:rsid w:val="003E10EB"/>
    <w:rsid w:val="003E3806"/>
    <w:rsid w:val="003E4F2A"/>
    <w:rsid w:val="003E50F5"/>
    <w:rsid w:val="003E5EC0"/>
    <w:rsid w:val="003E7B98"/>
    <w:rsid w:val="003F2530"/>
    <w:rsid w:val="003F27D3"/>
    <w:rsid w:val="00400574"/>
    <w:rsid w:val="00401D46"/>
    <w:rsid w:val="00403AEB"/>
    <w:rsid w:val="00406DE4"/>
    <w:rsid w:val="00410278"/>
    <w:rsid w:val="00413C15"/>
    <w:rsid w:val="00414A7A"/>
    <w:rsid w:val="00415BE1"/>
    <w:rsid w:val="004165B2"/>
    <w:rsid w:val="004219BD"/>
    <w:rsid w:val="00421E88"/>
    <w:rsid w:val="0042341E"/>
    <w:rsid w:val="0042345D"/>
    <w:rsid w:val="004235E5"/>
    <w:rsid w:val="00424393"/>
    <w:rsid w:val="0042461E"/>
    <w:rsid w:val="00427765"/>
    <w:rsid w:val="004317AF"/>
    <w:rsid w:val="00431FFB"/>
    <w:rsid w:val="004321CC"/>
    <w:rsid w:val="00432376"/>
    <w:rsid w:val="00436563"/>
    <w:rsid w:val="00447D74"/>
    <w:rsid w:val="00451220"/>
    <w:rsid w:val="00451F91"/>
    <w:rsid w:val="00454B9F"/>
    <w:rsid w:val="0045582E"/>
    <w:rsid w:val="004559C3"/>
    <w:rsid w:val="00461297"/>
    <w:rsid w:val="00461832"/>
    <w:rsid w:val="004619D6"/>
    <w:rsid w:val="00462CFB"/>
    <w:rsid w:val="00463646"/>
    <w:rsid w:val="00464FCE"/>
    <w:rsid w:val="0046531F"/>
    <w:rsid w:val="00465788"/>
    <w:rsid w:val="00466F78"/>
    <w:rsid w:val="004673C1"/>
    <w:rsid w:val="00467D99"/>
    <w:rsid w:val="00470832"/>
    <w:rsid w:val="004750B6"/>
    <w:rsid w:val="00484950"/>
    <w:rsid w:val="00491D76"/>
    <w:rsid w:val="004920C1"/>
    <w:rsid w:val="00493C6A"/>
    <w:rsid w:val="00494A21"/>
    <w:rsid w:val="004963C3"/>
    <w:rsid w:val="004A39C8"/>
    <w:rsid w:val="004A3B89"/>
    <w:rsid w:val="004A6A85"/>
    <w:rsid w:val="004B4692"/>
    <w:rsid w:val="004C169C"/>
    <w:rsid w:val="004C197A"/>
    <w:rsid w:val="004C20F1"/>
    <w:rsid w:val="004D0121"/>
    <w:rsid w:val="004D014A"/>
    <w:rsid w:val="004D25B2"/>
    <w:rsid w:val="004D2C99"/>
    <w:rsid w:val="004D3468"/>
    <w:rsid w:val="004D3D76"/>
    <w:rsid w:val="004D79D9"/>
    <w:rsid w:val="004E3136"/>
    <w:rsid w:val="004E42AF"/>
    <w:rsid w:val="004E6DDC"/>
    <w:rsid w:val="004F1644"/>
    <w:rsid w:val="004F1CB7"/>
    <w:rsid w:val="004F52E6"/>
    <w:rsid w:val="004F73F3"/>
    <w:rsid w:val="005019AE"/>
    <w:rsid w:val="005029E0"/>
    <w:rsid w:val="0051129C"/>
    <w:rsid w:val="0051278A"/>
    <w:rsid w:val="00512D32"/>
    <w:rsid w:val="00513CC6"/>
    <w:rsid w:val="00513EE6"/>
    <w:rsid w:val="005144A6"/>
    <w:rsid w:val="00523BD5"/>
    <w:rsid w:val="005270EC"/>
    <w:rsid w:val="00535D04"/>
    <w:rsid w:val="00540446"/>
    <w:rsid w:val="00545159"/>
    <w:rsid w:val="00545B6A"/>
    <w:rsid w:val="005515A0"/>
    <w:rsid w:val="00551DE8"/>
    <w:rsid w:val="005537FB"/>
    <w:rsid w:val="0055496B"/>
    <w:rsid w:val="005622F6"/>
    <w:rsid w:val="00576171"/>
    <w:rsid w:val="005814D5"/>
    <w:rsid w:val="00582901"/>
    <w:rsid w:val="00584987"/>
    <w:rsid w:val="0059108E"/>
    <w:rsid w:val="00591307"/>
    <w:rsid w:val="00592828"/>
    <w:rsid w:val="00592948"/>
    <w:rsid w:val="00595237"/>
    <w:rsid w:val="00596FAA"/>
    <w:rsid w:val="00597881"/>
    <w:rsid w:val="005A0894"/>
    <w:rsid w:val="005A24DC"/>
    <w:rsid w:val="005A3DF2"/>
    <w:rsid w:val="005A4A89"/>
    <w:rsid w:val="005A758D"/>
    <w:rsid w:val="005B180C"/>
    <w:rsid w:val="005B19AB"/>
    <w:rsid w:val="005B3EC9"/>
    <w:rsid w:val="005B5186"/>
    <w:rsid w:val="005B5390"/>
    <w:rsid w:val="005B6E14"/>
    <w:rsid w:val="005C4302"/>
    <w:rsid w:val="005D0A44"/>
    <w:rsid w:val="005D139A"/>
    <w:rsid w:val="005D1B65"/>
    <w:rsid w:val="005D2A97"/>
    <w:rsid w:val="005E07FD"/>
    <w:rsid w:val="005E0860"/>
    <w:rsid w:val="005E094B"/>
    <w:rsid w:val="005E2809"/>
    <w:rsid w:val="005E3F8A"/>
    <w:rsid w:val="005E6207"/>
    <w:rsid w:val="005F3593"/>
    <w:rsid w:val="00600172"/>
    <w:rsid w:val="006006A9"/>
    <w:rsid w:val="00603740"/>
    <w:rsid w:val="00605A80"/>
    <w:rsid w:val="00606871"/>
    <w:rsid w:val="0061180E"/>
    <w:rsid w:val="00614406"/>
    <w:rsid w:val="006156C4"/>
    <w:rsid w:val="00620B4A"/>
    <w:rsid w:val="00622C69"/>
    <w:rsid w:val="00622EBB"/>
    <w:rsid w:val="00623752"/>
    <w:rsid w:val="006237D6"/>
    <w:rsid w:val="00623E51"/>
    <w:rsid w:val="00626336"/>
    <w:rsid w:val="00626C21"/>
    <w:rsid w:val="0062736A"/>
    <w:rsid w:val="0063211D"/>
    <w:rsid w:val="006328AE"/>
    <w:rsid w:val="0063381A"/>
    <w:rsid w:val="00634B26"/>
    <w:rsid w:val="0063585B"/>
    <w:rsid w:val="0063613E"/>
    <w:rsid w:val="006411BA"/>
    <w:rsid w:val="00643979"/>
    <w:rsid w:val="00646BC6"/>
    <w:rsid w:val="006519EA"/>
    <w:rsid w:val="00654773"/>
    <w:rsid w:val="0065710D"/>
    <w:rsid w:val="00661A97"/>
    <w:rsid w:val="0066257C"/>
    <w:rsid w:val="00663768"/>
    <w:rsid w:val="00663C04"/>
    <w:rsid w:val="00664314"/>
    <w:rsid w:val="00664621"/>
    <w:rsid w:val="006646C6"/>
    <w:rsid w:val="006651C6"/>
    <w:rsid w:val="00666882"/>
    <w:rsid w:val="00670B94"/>
    <w:rsid w:val="0067100A"/>
    <w:rsid w:val="00671CB1"/>
    <w:rsid w:val="006749AB"/>
    <w:rsid w:val="0067584B"/>
    <w:rsid w:val="006763D3"/>
    <w:rsid w:val="00677BA3"/>
    <w:rsid w:val="00681623"/>
    <w:rsid w:val="00683585"/>
    <w:rsid w:val="00685166"/>
    <w:rsid w:val="00690EBC"/>
    <w:rsid w:val="00691DC5"/>
    <w:rsid w:val="00695702"/>
    <w:rsid w:val="006A30E3"/>
    <w:rsid w:val="006A35DF"/>
    <w:rsid w:val="006A3939"/>
    <w:rsid w:val="006A49BC"/>
    <w:rsid w:val="006A78CA"/>
    <w:rsid w:val="006C2331"/>
    <w:rsid w:val="006C4052"/>
    <w:rsid w:val="006C4CF8"/>
    <w:rsid w:val="006D1E4A"/>
    <w:rsid w:val="006D27EE"/>
    <w:rsid w:val="006D4F7A"/>
    <w:rsid w:val="006D76E8"/>
    <w:rsid w:val="006E1FC5"/>
    <w:rsid w:val="006E3A0C"/>
    <w:rsid w:val="006E4FBC"/>
    <w:rsid w:val="006E662F"/>
    <w:rsid w:val="006E6F33"/>
    <w:rsid w:val="006E71C1"/>
    <w:rsid w:val="006E73E5"/>
    <w:rsid w:val="006E7EB7"/>
    <w:rsid w:val="006F0585"/>
    <w:rsid w:val="006F330F"/>
    <w:rsid w:val="006F46C7"/>
    <w:rsid w:val="006F4A59"/>
    <w:rsid w:val="006F4ED1"/>
    <w:rsid w:val="006F63FB"/>
    <w:rsid w:val="006F73CC"/>
    <w:rsid w:val="0070099E"/>
    <w:rsid w:val="007015B1"/>
    <w:rsid w:val="007063D1"/>
    <w:rsid w:val="00710151"/>
    <w:rsid w:val="0071299C"/>
    <w:rsid w:val="00713708"/>
    <w:rsid w:val="00725C34"/>
    <w:rsid w:val="007268B0"/>
    <w:rsid w:val="00726A50"/>
    <w:rsid w:val="00726F2E"/>
    <w:rsid w:val="007270C3"/>
    <w:rsid w:val="00731603"/>
    <w:rsid w:val="00731FFE"/>
    <w:rsid w:val="007333C0"/>
    <w:rsid w:val="00735336"/>
    <w:rsid w:val="00736230"/>
    <w:rsid w:val="0074131D"/>
    <w:rsid w:val="00741D76"/>
    <w:rsid w:val="0074202C"/>
    <w:rsid w:val="00742B7F"/>
    <w:rsid w:val="00744E06"/>
    <w:rsid w:val="00746244"/>
    <w:rsid w:val="00752D67"/>
    <w:rsid w:val="007535BA"/>
    <w:rsid w:val="0075644F"/>
    <w:rsid w:val="007570DF"/>
    <w:rsid w:val="00763188"/>
    <w:rsid w:val="00765FEB"/>
    <w:rsid w:val="007662E5"/>
    <w:rsid w:val="00766B55"/>
    <w:rsid w:val="00766B9F"/>
    <w:rsid w:val="00767B0C"/>
    <w:rsid w:val="007700FE"/>
    <w:rsid w:val="00771EEC"/>
    <w:rsid w:val="00775D17"/>
    <w:rsid w:val="00776644"/>
    <w:rsid w:val="007800ED"/>
    <w:rsid w:val="00780FBC"/>
    <w:rsid w:val="00783D1D"/>
    <w:rsid w:val="00790E2F"/>
    <w:rsid w:val="00791841"/>
    <w:rsid w:val="00791AC9"/>
    <w:rsid w:val="00792879"/>
    <w:rsid w:val="007932C7"/>
    <w:rsid w:val="00795C42"/>
    <w:rsid w:val="00796E2C"/>
    <w:rsid w:val="007A2BD8"/>
    <w:rsid w:val="007A395F"/>
    <w:rsid w:val="007A3E26"/>
    <w:rsid w:val="007A4373"/>
    <w:rsid w:val="007A5547"/>
    <w:rsid w:val="007B2053"/>
    <w:rsid w:val="007B3490"/>
    <w:rsid w:val="007B3762"/>
    <w:rsid w:val="007B6900"/>
    <w:rsid w:val="007C0DB0"/>
    <w:rsid w:val="007C5D6D"/>
    <w:rsid w:val="007C621F"/>
    <w:rsid w:val="007E025B"/>
    <w:rsid w:val="007E5991"/>
    <w:rsid w:val="007E65F7"/>
    <w:rsid w:val="007E7209"/>
    <w:rsid w:val="007E7442"/>
    <w:rsid w:val="007E75AE"/>
    <w:rsid w:val="007F4B97"/>
    <w:rsid w:val="007F4E0F"/>
    <w:rsid w:val="008050DE"/>
    <w:rsid w:val="00805EBD"/>
    <w:rsid w:val="00806C42"/>
    <w:rsid w:val="00810BA6"/>
    <w:rsid w:val="0081505E"/>
    <w:rsid w:val="00821BB0"/>
    <w:rsid w:val="008230E9"/>
    <w:rsid w:val="00823A8C"/>
    <w:rsid w:val="00825660"/>
    <w:rsid w:val="00831053"/>
    <w:rsid w:val="0084257D"/>
    <w:rsid w:val="008429F4"/>
    <w:rsid w:val="00842F9D"/>
    <w:rsid w:val="0085334C"/>
    <w:rsid w:val="00853679"/>
    <w:rsid w:val="00853C43"/>
    <w:rsid w:val="0085696D"/>
    <w:rsid w:val="00861854"/>
    <w:rsid w:val="008625DB"/>
    <w:rsid w:val="008678B7"/>
    <w:rsid w:val="008760A3"/>
    <w:rsid w:val="00876207"/>
    <w:rsid w:val="00876246"/>
    <w:rsid w:val="008764FC"/>
    <w:rsid w:val="00876EEE"/>
    <w:rsid w:val="0088048D"/>
    <w:rsid w:val="00880BD2"/>
    <w:rsid w:val="00881157"/>
    <w:rsid w:val="00881771"/>
    <w:rsid w:val="00882046"/>
    <w:rsid w:val="008820D0"/>
    <w:rsid w:val="0088275E"/>
    <w:rsid w:val="0088741E"/>
    <w:rsid w:val="008910E6"/>
    <w:rsid w:val="0089273A"/>
    <w:rsid w:val="00897808"/>
    <w:rsid w:val="008A0DB6"/>
    <w:rsid w:val="008A0F58"/>
    <w:rsid w:val="008A1040"/>
    <w:rsid w:val="008A14FC"/>
    <w:rsid w:val="008A249A"/>
    <w:rsid w:val="008A4F86"/>
    <w:rsid w:val="008A66D0"/>
    <w:rsid w:val="008B0F6E"/>
    <w:rsid w:val="008B1439"/>
    <w:rsid w:val="008B17AC"/>
    <w:rsid w:val="008B1E61"/>
    <w:rsid w:val="008B4012"/>
    <w:rsid w:val="008B58A0"/>
    <w:rsid w:val="008C4ADA"/>
    <w:rsid w:val="008D3841"/>
    <w:rsid w:val="008E3BF8"/>
    <w:rsid w:val="008E634E"/>
    <w:rsid w:val="008F2C89"/>
    <w:rsid w:val="008F4320"/>
    <w:rsid w:val="008F5CD4"/>
    <w:rsid w:val="00900A74"/>
    <w:rsid w:val="00901CA9"/>
    <w:rsid w:val="00907446"/>
    <w:rsid w:val="00907F4F"/>
    <w:rsid w:val="0091591C"/>
    <w:rsid w:val="0092041B"/>
    <w:rsid w:val="009215AB"/>
    <w:rsid w:val="0092291F"/>
    <w:rsid w:val="009229BB"/>
    <w:rsid w:val="00926F7F"/>
    <w:rsid w:val="00927B5D"/>
    <w:rsid w:val="0093062C"/>
    <w:rsid w:val="00931017"/>
    <w:rsid w:val="00931126"/>
    <w:rsid w:val="00931947"/>
    <w:rsid w:val="00932E4A"/>
    <w:rsid w:val="00933E88"/>
    <w:rsid w:val="009369A3"/>
    <w:rsid w:val="00937B3F"/>
    <w:rsid w:val="00940A35"/>
    <w:rsid w:val="009435F3"/>
    <w:rsid w:val="009469D0"/>
    <w:rsid w:val="0095366D"/>
    <w:rsid w:val="009565E4"/>
    <w:rsid w:val="00961506"/>
    <w:rsid w:val="009617F4"/>
    <w:rsid w:val="009628B7"/>
    <w:rsid w:val="009639B4"/>
    <w:rsid w:val="00965CD4"/>
    <w:rsid w:val="009739A2"/>
    <w:rsid w:val="00975A43"/>
    <w:rsid w:val="00976564"/>
    <w:rsid w:val="00980605"/>
    <w:rsid w:val="00981E47"/>
    <w:rsid w:val="00984CFF"/>
    <w:rsid w:val="009851EC"/>
    <w:rsid w:val="00990BD0"/>
    <w:rsid w:val="00992B40"/>
    <w:rsid w:val="009935BF"/>
    <w:rsid w:val="00993CF8"/>
    <w:rsid w:val="00994193"/>
    <w:rsid w:val="00994B85"/>
    <w:rsid w:val="009969A8"/>
    <w:rsid w:val="009A3C17"/>
    <w:rsid w:val="009A45D1"/>
    <w:rsid w:val="009A507D"/>
    <w:rsid w:val="009A646D"/>
    <w:rsid w:val="009B0495"/>
    <w:rsid w:val="009B4F60"/>
    <w:rsid w:val="009C09EC"/>
    <w:rsid w:val="009C1D7A"/>
    <w:rsid w:val="009C7B82"/>
    <w:rsid w:val="009D1D88"/>
    <w:rsid w:val="009E1613"/>
    <w:rsid w:val="009E3055"/>
    <w:rsid w:val="009E5B33"/>
    <w:rsid w:val="009E762E"/>
    <w:rsid w:val="009F3196"/>
    <w:rsid w:val="009F5FA8"/>
    <w:rsid w:val="009F77D7"/>
    <w:rsid w:val="00A001A7"/>
    <w:rsid w:val="00A0140A"/>
    <w:rsid w:val="00A03B90"/>
    <w:rsid w:val="00A046FA"/>
    <w:rsid w:val="00A06039"/>
    <w:rsid w:val="00A1130A"/>
    <w:rsid w:val="00A12D72"/>
    <w:rsid w:val="00A13BCD"/>
    <w:rsid w:val="00A201F8"/>
    <w:rsid w:val="00A2129E"/>
    <w:rsid w:val="00A21BDC"/>
    <w:rsid w:val="00A264AC"/>
    <w:rsid w:val="00A30143"/>
    <w:rsid w:val="00A31206"/>
    <w:rsid w:val="00A34E25"/>
    <w:rsid w:val="00A3697D"/>
    <w:rsid w:val="00A37229"/>
    <w:rsid w:val="00A430E4"/>
    <w:rsid w:val="00A43540"/>
    <w:rsid w:val="00A4673C"/>
    <w:rsid w:val="00A511C5"/>
    <w:rsid w:val="00A514FD"/>
    <w:rsid w:val="00A52265"/>
    <w:rsid w:val="00A5336F"/>
    <w:rsid w:val="00A5542B"/>
    <w:rsid w:val="00A56A1C"/>
    <w:rsid w:val="00A61EB8"/>
    <w:rsid w:val="00A62BE9"/>
    <w:rsid w:val="00A64BFA"/>
    <w:rsid w:val="00A663FD"/>
    <w:rsid w:val="00A67979"/>
    <w:rsid w:val="00A7026D"/>
    <w:rsid w:val="00A7067A"/>
    <w:rsid w:val="00A7103B"/>
    <w:rsid w:val="00A714DB"/>
    <w:rsid w:val="00A73C16"/>
    <w:rsid w:val="00A7460F"/>
    <w:rsid w:val="00A750A1"/>
    <w:rsid w:val="00A7556E"/>
    <w:rsid w:val="00A76F9C"/>
    <w:rsid w:val="00A8415F"/>
    <w:rsid w:val="00A8770C"/>
    <w:rsid w:val="00A87E5B"/>
    <w:rsid w:val="00A90024"/>
    <w:rsid w:val="00A92858"/>
    <w:rsid w:val="00A92880"/>
    <w:rsid w:val="00A95175"/>
    <w:rsid w:val="00AA489A"/>
    <w:rsid w:val="00AA4BBB"/>
    <w:rsid w:val="00AB3074"/>
    <w:rsid w:val="00AB517F"/>
    <w:rsid w:val="00AC0490"/>
    <w:rsid w:val="00AC05A8"/>
    <w:rsid w:val="00AC0E49"/>
    <w:rsid w:val="00AC2A84"/>
    <w:rsid w:val="00AC6D70"/>
    <w:rsid w:val="00AC711F"/>
    <w:rsid w:val="00AD1737"/>
    <w:rsid w:val="00AD6C2D"/>
    <w:rsid w:val="00AE16FA"/>
    <w:rsid w:val="00AE3C56"/>
    <w:rsid w:val="00AE4460"/>
    <w:rsid w:val="00AE5251"/>
    <w:rsid w:val="00AE67B7"/>
    <w:rsid w:val="00AE720C"/>
    <w:rsid w:val="00AF07A5"/>
    <w:rsid w:val="00AF1542"/>
    <w:rsid w:val="00AF3C4A"/>
    <w:rsid w:val="00AF5753"/>
    <w:rsid w:val="00AF58A2"/>
    <w:rsid w:val="00AF7E65"/>
    <w:rsid w:val="00B007AA"/>
    <w:rsid w:val="00B00A98"/>
    <w:rsid w:val="00B00BFF"/>
    <w:rsid w:val="00B013CF"/>
    <w:rsid w:val="00B0438C"/>
    <w:rsid w:val="00B058C3"/>
    <w:rsid w:val="00B1279D"/>
    <w:rsid w:val="00B16A0F"/>
    <w:rsid w:val="00B21488"/>
    <w:rsid w:val="00B21577"/>
    <w:rsid w:val="00B248D2"/>
    <w:rsid w:val="00B24C85"/>
    <w:rsid w:val="00B25D3C"/>
    <w:rsid w:val="00B30DC9"/>
    <w:rsid w:val="00B33049"/>
    <w:rsid w:val="00B3446F"/>
    <w:rsid w:val="00B3675B"/>
    <w:rsid w:val="00B4385E"/>
    <w:rsid w:val="00B46CBE"/>
    <w:rsid w:val="00B52393"/>
    <w:rsid w:val="00B539E7"/>
    <w:rsid w:val="00B55A0E"/>
    <w:rsid w:val="00B55C30"/>
    <w:rsid w:val="00B570F1"/>
    <w:rsid w:val="00B60255"/>
    <w:rsid w:val="00B60404"/>
    <w:rsid w:val="00B61F14"/>
    <w:rsid w:val="00B6276A"/>
    <w:rsid w:val="00B65BE9"/>
    <w:rsid w:val="00B6643B"/>
    <w:rsid w:val="00B66D65"/>
    <w:rsid w:val="00B70083"/>
    <w:rsid w:val="00B721E7"/>
    <w:rsid w:val="00B72DB2"/>
    <w:rsid w:val="00B757FB"/>
    <w:rsid w:val="00B75826"/>
    <w:rsid w:val="00B77BB4"/>
    <w:rsid w:val="00B80B0F"/>
    <w:rsid w:val="00B81B68"/>
    <w:rsid w:val="00B87A01"/>
    <w:rsid w:val="00B92798"/>
    <w:rsid w:val="00B96FDC"/>
    <w:rsid w:val="00BA0239"/>
    <w:rsid w:val="00BA1A65"/>
    <w:rsid w:val="00BA2331"/>
    <w:rsid w:val="00BA57DE"/>
    <w:rsid w:val="00BA5D36"/>
    <w:rsid w:val="00BA6425"/>
    <w:rsid w:val="00BA77F5"/>
    <w:rsid w:val="00BB13E6"/>
    <w:rsid w:val="00BB374C"/>
    <w:rsid w:val="00BB5899"/>
    <w:rsid w:val="00BC08CB"/>
    <w:rsid w:val="00BC09F7"/>
    <w:rsid w:val="00BC222E"/>
    <w:rsid w:val="00BC3F8C"/>
    <w:rsid w:val="00BC4144"/>
    <w:rsid w:val="00BD1BC9"/>
    <w:rsid w:val="00BD1E45"/>
    <w:rsid w:val="00BD268B"/>
    <w:rsid w:val="00BE37CF"/>
    <w:rsid w:val="00BE54C6"/>
    <w:rsid w:val="00BE6411"/>
    <w:rsid w:val="00BF044D"/>
    <w:rsid w:val="00BF5BD7"/>
    <w:rsid w:val="00BF6D23"/>
    <w:rsid w:val="00BF731F"/>
    <w:rsid w:val="00C06110"/>
    <w:rsid w:val="00C100AB"/>
    <w:rsid w:val="00C11A53"/>
    <w:rsid w:val="00C12BC9"/>
    <w:rsid w:val="00C1453D"/>
    <w:rsid w:val="00C15C26"/>
    <w:rsid w:val="00C161D3"/>
    <w:rsid w:val="00C26E3F"/>
    <w:rsid w:val="00C37E22"/>
    <w:rsid w:val="00C409D4"/>
    <w:rsid w:val="00C433F4"/>
    <w:rsid w:val="00C439A0"/>
    <w:rsid w:val="00C46CBC"/>
    <w:rsid w:val="00C50A8A"/>
    <w:rsid w:val="00C50D44"/>
    <w:rsid w:val="00C531FC"/>
    <w:rsid w:val="00C6091E"/>
    <w:rsid w:val="00C70928"/>
    <w:rsid w:val="00C70C14"/>
    <w:rsid w:val="00C721C2"/>
    <w:rsid w:val="00C725DA"/>
    <w:rsid w:val="00C72AA4"/>
    <w:rsid w:val="00C746FA"/>
    <w:rsid w:val="00C7501E"/>
    <w:rsid w:val="00C76DAE"/>
    <w:rsid w:val="00C77CFC"/>
    <w:rsid w:val="00C80545"/>
    <w:rsid w:val="00C8275F"/>
    <w:rsid w:val="00C83558"/>
    <w:rsid w:val="00C841C1"/>
    <w:rsid w:val="00C86611"/>
    <w:rsid w:val="00CA4184"/>
    <w:rsid w:val="00CA60A5"/>
    <w:rsid w:val="00CA659F"/>
    <w:rsid w:val="00CB0248"/>
    <w:rsid w:val="00CB1F2B"/>
    <w:rsid w:val="00CB299F"/>
    <w:rsid w:val="00CB2C4D"/>
    <w:rsid w:val="00CB4484"/>
    <w:rsid w:val="00CB4F2E"/>
    <w:rsid w:val="00CB6E9C"/>
    <w:rsid w:val="00CB7BC5"/>
    <w:rsid w:val="00CB7E4A"/>
    <w:rsid w:val="00CC29BF"/>
    <w:rsid w:val="00CC366A"/>
    <w:rsid w:val="00CC3721"/>
    <w:rsid w:val="00CC577B"/>
    <w:rsid w:val="00CD0F72"/>
    <w:rsid w:val="00CD5099"/>
    <w:rsid w:val="00CE008A"/>
    <w:rsid w:val="00CE2765"/>
    <w:rsid w:val="00CE4359"/>
    <w:rsid w:val="00CE4C16"/>
    <w:rsid w:val="00CE5440"/>
    <w:rsid w:val="00CF0834"/>
    <w:rsid w:val="00CF0B79"/>
    <w:rsid w:val="00CF1A05"/>
    <w:rsid w:val="00CF2CC4"/>
    <w:rsid w:val="00D03771"/>
    <w:rsid w:val="00D039CC"/>
    <w:rsid w:val="00D04E34"/>
    <w:rsid w:val="00D060B6"/>
    <w:rsid w:val="00D06719"/>
    <w:rsid w:val="00D06911"/>
    <w:rsid w:val="00D06BA0"/>
    <w:rsid w:val="00D06D0F"/>
    <w:rsid w:val="00D072EA"/>
    <w:rsid w:val="00D07305"/>
    <w:rsid w:val="00D20FE2"/>
    <w:rsid w:val="00D2638D"/>
    <w:rsid w:val="00D33C19"/>
    <w:rsid w:val="00D34663"/>
    <w:rsid w:val="00D34EAB"/>
    <w:rsid w:val="00D36413"/>
    <w:rsid w:val="00D36D73"/>
    <w:rsid w:val="00D426B6"/>
    <w:rsid w:val="00D45F86"/>
    <w:rsid w:val="00D55EC0"/>
    <w:rsid w:val="00D65465"/>
    <w:rsid w:val="00D65C02"/>
    <w:rsid w:val="00D673E4"/>
    <w:rsid w:val="00D7374A"/>
    <w:rsid w:val="00D7710C"/>
    <w:rsid w:val="00D8325B"/>
    <w:rsid w:val="00D87503"/>
    <w:rsid w:val="00D907F5"/>
    <w:rsid w:val="00D91A0A"/>
    <w:rsid w:val="00D9578E"/>
    <w:rsid w:val="00D96E8C"/>
    <w:rsid w:val="00D96EA6"/>
    <w:rsid w:val="00DA48DF"/>
    <w:rsid w:val="00DA4F3B"/>
    <w:rsid w:val="00DA7008"/>
    <w:rsid w:val="00DB34AE"/>
    <w:rsid w:val="00DB4220"/>
    <w:rsid w:val="00DB58BF"/>
    <w:rsid w:val="00DB7FBD"/>
    <w:rsid w:val="00DC0A79"/>
    <w:rsid w:val="00DC2D49"/>
    <w:rsid w:val="00DC3235"/>
    <w:rsid w:val="00DC78BF"/>
    <w:rsid w:val="00DD1F85"/>
    <w:rsid w:val="00DD459B"/>
    <w:rsid w:val="00DD70FD"/>
    <w:rsid w:val="00DE3619"/>
    <w:rsid w:val="00DE3ABD"/>
    <w:rsid w:val="00DF0BB7"/>
    <w:rsid w:val="00DF1017"/>
    <w:rsid w:val="00DF1606"/>
    <w:rsid w:val="00DF34F3"/>
    <w:rsid w:val="00DF45DE"/>
    <w:rsid w:val="00DF4CFA"/>
    <w:rsid w:val="00DF6D89"/>
    <w:rsid w:val="00E002B7"/>
    <w:rsid w:val="00E002E6"/>
    <w:rsid w:val="00E016F2"/>
    <w:rsid w:val="00E03C71"/>
    <w:rsid w:val="00E04461"/>
    <w:rsid w:val="00E06189"/>
    <w:rsid w:val="00E066B2"/>
    <w:rsid w:val="00E07B48"/>
    <w:rsid w:val="00E11428"/>
    <w:rsid w:val="00E11AF9"/>
    <w:rsid w:val="00E20CC2"/>
    <w:rsid w:val="00E223EA"/>
    <w:rsid w:val="00E31F4E"/>
    <w:rsid w:val="00E32C1B"/>
    <w:rsid w:val="00E33A99"/>
    <w:rsid w:val="00E3486A"/>
    <w:rsid w:val="00E34E22"/>
    <w:rsid w:val="00E37329"/>
    <w:rsid w:val="00E37EB7"/>
    <w:rsid w:val="00E427F4"/>
    <w:rsid w:val="00E46D95"/>
    <w:rsid w:val="00E520C3"/>
    <w:rsid w:val="00E52994"/>
    <w:rsid w:val="00E53A77"/>
    <w:rsid w:val="00E54036"/>
    <w:rsid w:val="00E55ACD"/>
    <w:rsid w:val="00E60093"/>
    <w:rsid w:val="00E63F6B"/>
    <w:rsid w:val="00E652BB"/>
    <w:rsid w:val="00E65C5D"/>
    <w:rsid w:val="00E66082"/>
    <w:rsid w:val="00E66B76"/>
    <w:rsid w:val="00E70FFC"/>
    <w:rsid w:val="00E71125"/>
    <w:rsid w:val="00E73603"/>
    <w:rsid w:val="00E76F63"/>
    <w:rsid w:val="00E814C7"/>
    <w:rsid w:val="00E8249A"/>
    <w:rsid w:val="00E83576"/>
    <w:rsid w:val="00E8360B"/>
    <w:rsid w:val="00E86D46"/>
    <w:rsid w:val="00E92896"/>
    <w:rsid w:val="00E93453"/>
    <w:rsid w:val="00E94816"/>
    <w:rsid w:val="00E96D14"/>
    <w:rsid w:val="00E96F91"/>
    <w:rsid w:val="00EA570A"/>
    <w:rsid w:val="00EA6D35"/>
    <w:rsid w:val="00EB5181"/>
    <w:rsid w:val="00EB6465"/>
    <w:rsid w:val="00EB7782"/>
    <w:rsid w:val="00EC0024"/>
    <w:rsid w:val="00EC3550"/>
    <w:rsid w:val="00EC4448"/>
    <w:rsid w:val="00EC5EDB"/>
    <w:rsid w:val="00ED035B"/>
    <w:rsid w:val="00ED5D12"/>
    <w:rsid w:val="00ED722D"/>
    <w:rsid w:val="00EE2C32"/>
    <w:rsid w:val="00EE5832"/>
    <w:rsid w:val="00EE5DCD"/>
    <w:rsid w:val="00EE7D0D"/>
    <w:rsid w:val="00EF0E81"/>
    <w:rsid w:val="00EF11A0"/>
    <w:rsid w:val="00EF2F13"/>
    <w:rsid w:val="00EF4A40"/>
    <w:rsid w:val="00EF4D09"/>
    <w:rsid w:val="00EF64EB"/>
    <w:rsid w:val="00F02594"/>
    <w:rsid w:val="00F0299C"/>
    <w:rsid w:val="00F04F3F"/>
    <w:rsid w:val="00F061C4"/>
    <w:rsid w:val="00F071B1"/>
    <w:rsid w:val="00F14057"/>
    <w:rsid w:val="00F153A9"/>
    <w:rsid w:val="00F160DF"/>
    <w:rsid w:val="00F17E7C"/>
    <w:rsid w:val="00F2015F"/>
    <w:rsid w:val="00F21340"/>
    <w:rsid w:val="00F213E3"/>
    <w:rsid w:val="00F22D15"/>
    <w:rsid w:val="00F27C9F"/>
    <w:rsid w:val="00F3517D"/>
    <w:rsid w:val="00F3531C"/>
    <w:rsid w:val="00F374F3"/>
    <w:rsid w:val="00F37892"/>
    <w:rsid w:val="00F4289C"/>
    <w:rsid w:val="00F440D9"/>
    <w:rsid w:val="00F52B9E"/>
    <w:rsid w:val="00F57D04"/>
    <w:rsid w:val="00F641F6"/>
    <w:rsid w:val="00F65DA9"/>
    <w:rsid w:val="00F679DA"/>
    <w:rsid w:val="00F70C38"/>
    <w:rsid w:val="00F73A9E"/>
    <w:rsid w:val="00F73BA1"/>
    <w:rsid w:val="00F73E6C"/>
    <w:rsid w:val="00F76F63"/>
    <w:rsid w:val="00F85071"/>
    <w:rsid w:val="00F90BF7"/>
    <w:rsid w:val="00F913A6"/>
    <w:rsid w:val="00F92770"/>
    <w:rsid w:val="00F930A7"/>
    <w:rsid w:val="00F93FEB"/>
    <w:rsid w:val="00F97B9A"/>
    <w:rsid w:val="00FA0F54"/>
    <w:rsid w:val="00FA121B"/>
    <w:rsid w:val="00FA32B2"/>
    <w:rsid w:val="00FA5144"/>
    <w:rsid w:val="00FA75D1"/>
    <w:rsid w:val="00FB05F2"/>
    <w:rsid w:val="00FB0633"/>
    <w:rsid w:val="00FB44E9"/>
    <w:rsid w:val="00FB6AC4"/>
    <w:rsid w:val="00FB7F96"/>
    <w:rsid w:val="00FC3704"/>
    <w:rsid w:val="00FC3E67"/>
    <w:rsid w:val="00FC4294"/>
    <w:rsid w:val="00FC76B2"/>
    <w:rsid w:val="00FD0D2D"/>
    <w:rsid w:val="00FD27F1"/>
    <w:rsid w:val="00FD3888"/>
    <w:rsid w:val="00FE0444"/>
    <w:rsid w:val="00FE0556"/>
    <w:rsid w:val="00FE1591"/>
    <w:rsid w:val="00FE1C8E"/>
    <w:rsid w:val="00FF3EEC"/>
    <w:rsid w:val="00FF5D3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366D"/>
  </w:style>
  <w:style w:type="paragraph" w:styleId="Cabealho3">
    <w:name w:val="heading 3"/>
    <w:basedOn w:val="Normal"/>
    <w:next w:val="Normal"/>
    <w:link w:val="Cabealho3Carcter"/>
    <w:qFormat/>
    <w:rsid w:val="00266E6C"/>
    <w:pPr>
      <w:keepNext/>
      <w:suppressAutoHyphens/>
      <w:spacing w:line="240" w:lineRule="auto"/>
      <w:ind w:left="2160" w:hanging="360"/>
      <w:outlineLvl w:val="2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link w:val="PargrafodaListaCarcter"/>
    <w:uiPriority w:val="34"/>
    <w:qFormat/>
    <w:rsid w:val="000769FD"/>
    <w:pPr>
      <w:ind w:left="720"/>
      <w:contextualSpacing/>
    </w:pPr>
  </w:style>
  <w:style w:type="character" w:customStyle="1" w:styleId="apple-style-span">
    <w:name w:val="apple-style-span"/>
    <w:basedOn w:val="Tipodeletrapredefinidodopargrafo"/>
    <w:rsid w:val="0062736A"/>
  </w:style>
  <w:style w:type="paragraph" w:styleId="Textodebalo">
    <w:name w:val="Balloon Text"/>
    <w:basedOn w:val="Normal"/>
    <w:link w:val="TextodebaloCarcter"/>
    <w:uiPriority w:val="99"/>
    <w:semiHidden/>
    <w:unhideWhenUsed/>
    <w:rsid w:val="008E634E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8E634E"/>
    <w:rPr>
      <w:rFonts w:ascii="Tahoma" w:hAnsi="Tahoma" w:cs="Tahoma"/>
      <w:sz w:val="16"/>
      <w:szCs w:val="16"/>
    </w:rPr>
  </w:style>
  <w:style w:type="character" w:styleId="Refdecomentrio">
    <w:name w:val="annotation reference"/>
    <w:basedOn w:val="Tipodeletrapredefinidodopargrafo"/>
    <w:unhideWhenUsed/>
    <w:rsid w:val="00C77CFC"/>
    <w:rPr>
      <w:sz w:val="16"/>
      <w:szCs w:val="16"/>
    </w:rPr>
  </w:style>
  <w:style w:type="paragraph" w:styleId="Textodecomentrio">
    <w:name w:val="annotation text"/>
    <w:basedOn w:val="Normal"/>
    <w:link w:val="TextodecomentrioCarcter"/>
    <w:unhideWhenUsed/>
    <w:rsid w:val="00C77CFC"/>
    <w:pPr>
      <w:spacing w:line="240" w:lineRule="auto"/>
    </w:pPr>
    <w:rPr>
      <w:sz w:val="20"/>
      <w:szCs w:val="20"/>
    </w:rPr>
  </w:style>
  <w:style w:type="character" w:customStyle="1" w:styleId="TextodecomentrioCarcter">
    <w:name w:val="Texto de comentário Carácter"/>
    <w:basedOn w:val="Tipodeletrapredefinidodopargrafo"/>
    <w:link w:val="Textodecomentrio"/>
    <w:rsid w:val="00C77CFC"/>
    <w:rPr>
      <w:sz w:val="20"/>
      <w:szCs w:val="20"/>
    </w:rPr>
  </w:style>
  <w:style w:type="paragraph" w:styleId="Assuntodecomentrio">
    <w:name w:val="annotation subject"/>
    <w:basedOn w:val="Textodecomentrio"/>
    <w:next w:val="Textodecomentrio"/>
    <w:link w:val="AssuntodecomentrioCarcter"/>
    <w:uiPriority w:val="99"/>
    <w:semiHidden/>
    <w:unhideWhenUsed/>
    <w:rsid w:val="00C77CFC"/>
    <w:rPr>
      <w:b/>
      <w:bCs/>
    </w:rPr>
  </w:style>
  <w:style w:type="character" w:customStyle="1" w:styleId="AssuntodecomentrioCarcter">
    <w:name w:val="Assunto de comentário Carácter"/>
    <w:basedOn w:val="TextodecomentrioCarcter"/>
    <w:link w:val="Assuntodecomentrio"/>
    <w:uiPriority w:val="99"/>
    <w:semiHidden/>
    <w:rsid w:val="00C77CFC"/>
    <w:rPr>
      <w:b/>
      <w:bCs/>
      <w:sz w:val="20"/>
      <w:szCs w:val="20"/>
    </w:rPr>
  </w:style>
  <w:style w:type="paragraph" w:styleId="HTMLpr-formatado">
    <w:name w:val="HTML Preformatted"/>
    <w:basedOn w:val="Normal"/>
    <w:link w:val="HTMLpr-formatadoCarcter"/>
    <w:rsid w:val="00D65C02"/>
    <w:pPr>
      <w:suppressAutoHyphens/>
      <w:spacing w:line="240" w:lineRule="auto"/>
    </w:pPr>
    <w:rPr>
      <w:rFonts w:ascii="Times New Roman" w:eastAsia="Times New Roman" w:hAnsi="Times New Roman" w:cs="Times New Roman"/>
      <w:noProof/>
      <w:sz w:val="20"/>
      <w:szCs w:val="20"/>
    </w:rPr>
  </w:style>
  <w:style w:type="character" w:customStyle="1" w:styleId="HTMLpr-formatadoCarcter">
    <w:name w:val="HTML pré-formatado Carácter"/>
    <w:basedOn w:val="Tipodeletrapredefinidodopargrafo"/>
    <w:link w:val="HTMLpr-formatado"/>
    <w:rsid w:val="00D65C02"/>
    <w:rPr>
      <w:rFonts w:ascii="Times New Roman" w:eastAsia="Times New Roman" w:hAnsi="Times New Roman" w:cs="Times New Roman"/>
      <w:noProof/>
      <w:sz w:val="20"/>
      <w:szCs w:val="20"/>
    </w:rPr>
  </w:style>
  <w:style w:type="paragraph" w:styleId="Avanodecorpodetexto">
    <w:name w:val="Body Text Indent"/>
    <w:basedOn w:val="Normal"/>
    <w:link w:val="AvanodecorpodetextoCarcter"/>
    <w:semiHidden/>
    <w:rsid w:val="00D65C02"/>
    <w:pPr>
      <w:suppressAutoHyphens/>
      <w:spacing w:line="240" w:lineRule="auto"/>
      <w:ind w:left="360"/>
    </w:pPr>
    <w:rPr>
      <w:rFonts w:ascii="Times New Roman" w:eastAsia="Times New Roman" w:hAnsi="Times New Roman" w:cs="Times New Roman"/>
      <w:noProof/>
      <w:sz w:val="24"/>
      <w:szCs w:val="20"/>
    </w:rPr>
  </w:style>
  <w:style w:type="character" w:customStyle="1" w:styleId="AvanodecorpodetextoCarcter">
    <w:name w:val="Avanço de corpo de texto Carácter"/>
    <w:basedOn w:val="Tipodeletrapredefinidodopargrafo"/>
    <w:link w:val="Avanodecorpodetexto"/>
    <w:semiHidden/>
    <w:rsid w:val="00D65C02"/>
    <w:rPr>
      <w:rFonts w:ascii="Times New Roman" w:eastAsia="Times New Roman" w:hAnsi="Times New Roman" w:cs="Times New Roman"/>
      <w:noProof/>
      <w:sz w:val="24"/>
      <w:szCs w:val="20"/>
    </w:rPr>
  </w:style>
  <w:style w:type="character" w:customStyle="1" w:styleId="Cabealho3Carcter">
    <w:name w:val="Cabeçalho 3 Carácter"/>
    <w:basedOn w:val="Tipodeletrapredefinidodopargrafo"/>
    <w:link w:val="Cabealho3"/>
    <w:rsid w:val="00266E6C"/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styleId="Refdenotaderodap">
    <w:name w:val="footnote reference"/>
    <w:uiPriority w:val="99"/>
    <w:semiHidden/>
    <w:rsid w:val="00E34E22"/>
    <w:rPr>
      <w:vertAlign w:val="superscript"/>
    </w:rPr>
  </w:style>
  <w:style w:type="paragraph" w:styleId="Textodenotaderodap">
    <w:name w:val="footnote text"/>
    <w:basedOn w:val="Normal"/>
    <w:link w:val="TextodenotaderodapCarcter"/>
    <w:uiPriority w:val="99"/>
    <w:semiHidden/>
    <w:rsid w:val="00E34E22"/>
    <w:pPr>
      <w:widowControl w:val="0"/>
      <w:spacing w:line="240" w:lineRule="auto"/>
    </w:pPr>
    <w:rPr>
      <w:rFonts w:ascii="CG Times" w:eastAsia="Times New Roman" w:hAnsi="CG Times" w:cs="Times New Roman"/>
      <w:sz w:val="24"/>
      <w:szCs w:val="20"/>
    </w:rPr>
  </w:style>
  <w:style w:type="character" w:customStyle="1" w:styleId="TextodenotaderodapCarcter">
    <w:name w:val="Texto de nota de rodapé Carácter"/>
    <w:basedOn w:val="Tipodeletrapredefinidodopargrafo"/>
    <w:link w:val="Textodenotaderodap"/>
    <w:uiPriority w:val="99"/>
    <w:semiHidden/>
    <w:rsid w:val="00E34E22"/>
    <w:rPr>
      <w:rFonts w:ascii="CG Times" w:eastAsia="Times New Roman" w:hAnsi="CG Times" w:cs="Times New Roman"/>
      <w:sz w:val="24"/>
      <w:szCs w:val="20"/>
    </w:rPr>
  </w:style>
  <w:style w:type="paragraph" w:customStyle="1" w:styleId="p28">
    <w:name w:val="p28"/>
    <w:basedOn w:val="Normal"/>
    <w:rsid w:val="00E34E22"/>
    <w:pPr>
      <w:widowControl w:val="0"/>
      <w:tabs>
        <w:tab w:val="left" w:pos="680"/>
        <w:tab w:val="left" w:pos="1060"/>
      </w:tabs>
      <w:spacing w:line="240" w:lineRule="atLeast"/>
      <w:ind w:left="432" w:hanging="288"/>
    </w:pPr>
    <w:rPr>
      <w:rFonts w:ascii="Times New Roman" w:eastAsia="Times New Roman" w:hAnsi="Times New Roman" w:cs="Times New Roman"/>
      <w:snapToGrid w:val="0"/>
      <w:sz w:val="24"/>
      <w:szCs w:val="20"/>
    </w:rPr>
  </w:style>
  <w:style w:type="character" w:customStyle="1" w:styleId="PargrafodaListaCarcter">
    <w:name w:val="Parágrafo da Lista Carácter"/>
    <w:link w:val="PargrafodaLista"/>
    <w:uiPriority w:val="34"/>
    <w:rsid w:val="00E34E22"/>
  </w:style>
  <w:style w:type="paragraph" w:customStyle="1" w:styleId="Default">
    <w:name w:val="Default"/>
    <w:rsid w:val="00B539E7"/>
    <w:pPr>
      <w:autoSpaceDE w:val="0"/>
      <w:autoSpaceDN w:val="0"/>
      <w:adjustRightInd w:val="0"/>
      <w:spacing w:line="240" w:lineRule="auto"/>
    </w:pPr>
    <w:rPr>
      <w:rFonts w:ascii="Times New Roman" w:eastAsia="Calibri" w:hAnsi="Times New Roman" w:cs="Times New Roman"/>
      <w:color w:val="000000"/>
      <w:sz w:val="24"/>
      <w:szCs w:val="24"/>
      <w:lang w:val="en-PH"/>
    </w:rPr>
  </w:style>
  <w:style w:type="paragraph" w:styleId="Rodap">
    <w:name w:val="footer"/>
    <w:basedOn w:val="Normal"/>
    <w:link w:val="RodapCarcter"/>
    <w:uiPriority w:val="99"/>
    <w:unhideWhenUsed/>
    <w:rsid w:val="00C725DA"/>
    <w:pPr>
      <w:tabs>
        <w:tab w:val="center" w:pos="4680"/>
        <w:tab w:val="right" w:pos="9360"/>
      </w:tabs>
      <w:spacing w:after="200"/>
    </w:pPr>
    <w:rPr>
      <w:rFonts w:ascii="Calibri" w:eastAsia="Calibri" w:hAnsi="Calibri" w:cs="Times New Roman"/>
    </w:rPr>
  </w:style>
  <w:style w:type="character" w:customStyle="1" w:styleId="RodapCarcter">
    <w:name w:val="Rodapé Carácter"/>
    <w:basedOn w:val="Tipodeletrapredefinidodopargrafo"/>
    <w:link w:val="Rodap"/>
    <w:uiPriority w:val="99"/>
    <w:rsid w:val="00C725DA"/>
    <w:rPr>
      <w:rFonts w:ascii="Calibri" w:eastAsia="Calibri" w:hAnsi="Calibri" w:cs="Times New Roman"/>
    </w:rPr>
  </w:style>
  <w:style w:type="character" w:styleId="Nmerodepgina">
    <w:name w:val="page number"/>
    <w:basedOn w:val="Tipodeletrapredefinidodopargrafo"/>
    <w:rsid w:val="00C725DA"/>
  </w:style>
  <w:style w:type="paragraph" w:styleId="Cabealho">
    <w:name w:val="header"/>
    <w:basedOn w:val="Normal"/>
    <w:link w:val="CabealhoCarcter"/>
    <w:uiPriority w:val="99"/>
    <w:unhideWhenUsed/>
    <w:rsid w:val="001350C2"/>
    <w:pPr>
      <w:tabs>
        <w:tab w:val="center" w:pos="4252"/>
        <w:tab w:val="right" w:pos="8504"/>
      </w:tabs>
      <w:spacing w:line="240" w:lineRule="auto"/>
    </w:pPr>
  </w:style>
  <w:style w:type="character" w:customStyle="1" w:styleId="CabealhoCarcter">
    <w:name w:val="Cabeçalho Carácter"/>
    <w:basedOn w:val="Tipodeletrapredefinidodopargrafo"/>
    <w:link w:val="Cabealho"/>
    <w:uiPriority w:val="99"/>
    <w:rsid w:val="001350C2"/>
  </w:style>
  <w:style w:type="table" w:styleId="Tabelacomgrelha">
    <w:name w:val="Table Grid"/>
    <w:basedOn w:val="Tabelanormal"/>
    <w:uiPriority w:val="59"/>
    <w:rsid w:val="00D8325B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366D"/>
  </w:style>
  <w:style w:type="paragraph" w:styleId="Cabealho3">
    <w:name w:val="heading 3"/>
    <w:basedOn w:val="Normal"/>
    <w:next w:val="Normal"/>
    <w:link w:val="Cabealho3Carcter"/>
    <w:qFormat/>
    <w:rsid w:val="00266E6C"/>
    <w:pPr>
      <w:keepNext/>
      <w:suppressAutoHyphens/>
      <w:spacing w:line="240" w:lineRule="auto"/>
      <w:ind w:left="2160" w:hanging="360"/>
      <w:outlineLvl w:val="2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link w:val="PargrafodaListaCarcter"/>
    <w:uiPriority w:val="34"/>
    <w:qFormat/>
    <w:rsid w:val="000769FD"/>
    <w:pPr>
      <w:ind w:left="720"/>
      <w:contextualSpacing/>
    </w:pPr>
  </w:style>
  <w:style w:type="character" w:customStyle="1" w:styleId="apple-style-span">
    <w:name w:val="apple-style-span"/>
    <w:basedOn w:val="Tipodeletrapredefinidodopargrafo"/>
    <w:rsid w:val="0062736A"/>
  </w:style>
  <w:style w:type="paragraph" w:styleId="Textodebalo">
    <w:name w:val="Balloon Text"/>
    <w:basedOn w:val="Normal"/>
    <w:link w:val="TextodebaloCarcter"/>
    <w:uiPriority w:val="99"/>
    <w:semiHidden/>
    <w:unhideWhenUsed/>
    <w:rsid w:val="008E634E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8E634E"/>
    <w:rPr>
      <w:rFonts w:ascii="Tahoma" w:hAnsi="Tahoma" w:cs="Tahoma"/>
      <w:sz w:val="16"/>
      <w:szCs w:val="16"/>
    </w:rPr>
  </w:style>
  <w:style w:type="character" w:styleId="Refdecomentrio">
    <w:name w:val="annotation reference"/>
    <w:basedOn w:val="Tipodeletrapredefinidodopargrafo"/>
    <w:unhideWhenUsed/>
    <w:rsid w:val="00C77CFC"/>
    <w:rPr>
      <w:sz w:val="16"/>
      <w:szCs w:val="16"/>
    </w:rPr>
  </w:style>
  <w:style w:type="paragraph" w:styleId="Textodecomentrio">
    <w:name w:val="annotation text"/>
    <w:basedOn w:val="Normal"/>
    <w:link w:val="TextodecomentrioCarcter"/>
    <w:unhideWhenUsed/>
    <w:rsid w:val="00C77CFC"/>
    <w:pPr>
      <w:spacing w:line="240" w:lineRule="auto"/>
    </w:pPr>
    <w:rPr>
      <w:sz w:val="20"/>
      <w:szCs w:val="20"/>
    </w:rPr>
  </w:style>
  <w:style w:type="character" w:customStyle="1" w:styleId="TextodecomentrioCarcter">
    <w:name w:val="Texto de comentário Carácter"/>
    <w:basedOn w:val="Tipodeletrapredefinidodopargrafo"/>
    <w:link w:val="Textodecomentrio"/>
    <w:rsid w:val="00C77CFC"/>
    <w:rPr>
      <w:sz w:val="20"/>
      <w:szCs w:val="20"/>
    </w:rPr>
  </w:style>
  <w:style w:type="paragraph" w:styleId="Assuntodecomentrio">
    <w:name w:val="annotation subject"/>
    <w:basedOn w:val="Textodecomentrio"/>
    <w:next w:val="Textodecomentrio"/>
    <w:link w:val="AssuntodecomentrioCarcter"/>
    <w:uiPriority w:val="99"/>
    <w:semiHidden/>
    <w:unhideWhenUsed/>
    <w:rsid w:val="00C77CFC"/>
    <w:rPr>
      <w:b/>
      <w:bCs/>
    </w:rPr>
  </w:style>
  <w:style w:type="character" w:customStyle="1" w:styleId="AssuntodecomentrioCarcter">
    <w:name w:val="Assunto de comentário Carácter"/>
    <w:basedOn w:val="TextodecomentrioCarcter"/>
    <w:link w:val="Assuntodecomentrio"/>
    <w:uiPriority w:val="99"/>
    <w:semiHidden/>
    <w:rsid w:val="00C77CFC"/>
    <w:rPr>
      <w:b/>
      <w:bCs/>
      <w:sz w:val="20"/>
      <w:szCs w:val="20"/>
    </w:rPr>
  </w:style>
  <w:style w:type="paragraph" w:styleId="HTMLpr-formatado">
    <w:name w:val="HTML Preformatted"/>
    <w:basedOn w:val="Normal"/>
    <w:link w:val="HTMLpr-formatadoCarcter"/>
    <w:rsid w:val="00D65C02"/>
    <w:pPr>
      <w:suppressAutoHyphens/>
      <w:spacing w:line="240" w:lineRule="auto"/>
    </w:pPr>
    <w:rPr>
      <w:rFonts w:ascii="Times New Roman" w:eastAsia="Times New Roman" w:hAnsi="Times New Roman" w:cs="Times New Roman"/>
      <w:noProof/>
      <w:sz w:val="20"/>
      <w:szCs w:val="20"/>
    </w:rPr>
  </w:style>
  <w:style w:type="character" w:customStyle="1" w:styleId="HTMLpr-formatadoCarcter">
    <w:name w:val="HTML pré-formatado Carácter"/>
    <w:basedOn w:val="Tipodeletrapredefinidodopargrafo"/>
    <w:link w:val="HTMLpr-formatado"/>
    <w:rsid w:val="00D65C02"/>
    <w:rPr>
      <w:rFonts w:ascii="Times New Roman" w:eastAsia="Times New Roman" w:hAnsi="Times New Roman" w:cs="Times New Roman"/>
      <w:noProof/>
      <w:sz w:val="20"/>
      <w:szCs w:val="20"/>
    </w:rPr>
  </w:style>
  <w:style w:type="paragraph" w:styleId="Avanodecorpodetexto">
    <w:name w:val="Body Text Indent"/>
    <w:basedOn w:val="Normal"/>
    <w:link w:val="AvanodecorpodetextoCarcter"/>
    <w:semiHidden/>
    <w:rsid w:val="00D65C02"/>
    <w:pPr>
      <w:suppressAutoHyphens/>
      <w:spacing w:line="240" w:lineRule="auto"/>
      <w:ind w:left="360"/>
    </w:pPr>
    <w:rPr>
      <w:rFonts w:ascii="Times New Roman" w:eastAsia="Times New Roman" w:hAnsi="Times New Roman" w:cs="Times New Roman"/>
      <w:noProof/>
      <w:sz w:val="24"/>
      <w:szCs w:val="20"/>
    </w:rPr>
  </w:style>
  <w:style w:type="character" w:customStyle="1" w:styleId="AvanodecorpodetextoCarcter">
    <w:name w:val="Avanço de corpo de texto Carácter"/>
    <w:basedOn w:val="Tipodeletrapredefinidodopargrafo"/>
    <w:link w:val="Avanodecorpodetexto"/>
    <w:semiHidden/>
    <w:rsid w:val="00D65C02"/>
    <w:rPr>
      <w:rFonts w:ascii="Times New Roman" w:eastAsia="Times New Roman" w:hAnsi="Times New Roman" w:cs="Times New Roman"/>
      <w:noProof/>
      <w:sz w:val="24"/>
      <w:szCs w:val="20"/>
    </w:rPr>
  </w:style>
  <w:style w:type="character" w:customStyle="1" w:styleId="Cabealho3Carcter">
    <w:name w:val="Cabeçalho 3 Carácter"/>
    <w:basedOn w:val="Tipodeletrapredefinidodopargrafo"/>
    <w:link w:val="Cabealho3"/>
    <w:rsid w:val="00266E6C"/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styleId="Refdenotaderodap">
    <w:name w:val="footnote reference"/>
    <w:uiPriority w:val="99"/>
    <w:semiHidden/>
    <w:rsid w:val="00E34E22"/>
    <w:rPr>
      <w:vertAlign w:val="superscript"/>
    </w:rPr>
  </w:style>
  <w:style w:type="paragraph" w:styleId="Textodenotaderodap">
    <w:name w:val="footnote text"/>
    <w:basedOn w:val="Normal"/>
    <w:link w:val="TextodenotaderodapCarcter"/>
    <w:uiPriority w:val="99"/>
    <w:semiHidden/>
    <w:rsid w:val="00E34E22"/>
    <w:pPr>
      <w:widowControl w:val="0"/>
      <w:spacing w:line="240" w:lineRule="auto"/>
    </w:pPr>
    <w:rPr>
      <w:rFonts w:ascii="CG Times" w:eastAsia="Times New Roman" w:hAnsi="CG Times" w:cs="Times New Roman"/>
      <w:sz w:val="24"/>
      <w:szCs w:val="20"/>
    </w:rPr>
  </w:style>
  <w:style w:type="character" w:customStyle="1" w:styleId="TextodenotaderodapCarcter">
    <w:name w:val="Texto de nota de rodapé Carácter"/>
    <w:basedOn w:val="Tipodeletrapredefinidodopargrafo"/>
    <w:link w:val="Textodenotaderodap"/>
    <w:uiPriority w:val="99"/>
    <w:semiHidden/>
    <w:rsid w:val="00E34E22"/>
    <w:rPr>
      <w:rFonts w:ascii="CG Times" w:eastAsia="Times New Roman" w:hAnsi="CG Times" w:cs="Times New Roman"/>
      <w:sz w:val="24"/>
      <w:szCs w:val="20"/>
    </w:rPr>
  </w:style>
  <w:style w:type="paragraph" w:customStyle="1" w:styleId="p28">
    <w:name w:val="p28"/>
    <w:basedOn w:val="Normal"/>
    <w:rsid w:val="00E34E22"/>
    <w:pPr>
      <w:widowControl w:val="0"/>
      <w:tabs>
        <w:tab w:val="left" w:pos="680"/>
        <w:tab w:val="left" w:pos="1060"/>
      </w:tabs>
      <w:spacing w:line="240" w:lineRule="atLeast"/>
      <w:ind w:left="432" w:hanging="288"/>
    </w:pPr>
    <w:rPr>
      <w:rFonts w:ascii="Times New Roman" w:eastAsia="Times New Roman" w:hAnsi="Times New Roman" w:cs="Times New Roman"/>
      <w:snapToGrid w:val="0"/>
      <w:sz w:val="24"/>
      <w:szCs w:val="20"/>
    </w:rPr>
  </w:style>
  <w:style w:type="character" w:customStyle="1" w:styleId="PargrafodaListaCarcter">
    <w:name w:val="Parágrafo da Lista Carácter"/>
    <w:link w:val="PargrafodaLista"/>
    <w:uiPriority w:val="34"/>
    <w:rsid w:val="00E34E22"/>
  </w:style>
  <w:style w:type="paragraph" w:customStyle="1" w:styleId="Default">
    <w:name w:val="Default"/>
    <w:rsid w:val="00B539E7"/>
    <w:pPr>
      <w:autoSpaceDE w:val="0"/>
      <w:autoSpaceDN w:val="0"/>
      <w:adjustRightInd w:val="0"/>
      <w:spacing w:line="240" w:lineRule="auto"/>
    </w:pPr>
    <w:rPr>
      <w:rFonts w:ascii="Times New Roman" w:eastAsia="Calibri" w:hAnsi="Times New Roman" w:cs="Times New Roman"/>
      <w:color w:val="000000"/>
      <w:sz w:val="24"/>
      <w:szCs w:val="24"/>
      <w:lang w:val="en-PH"/>
    </w:rPr>
  </w:style>
  <w:style w:type="paragraph" w:styleId="Rodap">
    <w:name w:val="footer"/>
    <w:basedOn w:val="Normal"/>
    <w:link w:val="RodapCarcter"/>
    <w:uiPriority w:val="99"/>
    <w:unhideWhenUsed/>
    <w:rsid w:val="00C725DA"/>
    <w:pPr>
      <w:tabs>
        <w:tab w:val="center" w:pos="4680"/>
        <w:tab w:val="right" w:pos="9360"/>
      </w:tabs>
      <w:spacing w:after="200"/>
    </w:pPr>
    <w:rPr>
      <w:rFonts w:ascii="Calibri" w:eastAsia="Calibri" w:hAnsi="Calibri" w:cs="Times New Roman"/>
    </w:rPr>
  </w:style>
  <w:style w:type="character" w:customStyle="1" w:styleId="RodapCarcter">
    <w:name w:val="Rodapé Carácter"/>
    <w:basedOn w:val="Tipodeletrapredefinidodopargrafo"/>
    <w:link w:val="Rodap"/>
    <w:uiPriority w:val="99"/>
    <w:rsid w:val="00C725DA"/>
    <w:rPr>
      <w:rFonts w:ascii="Calibri" w:eastAsia="Calibri" w:hAnsi="Calibri" w:cs="Times New Roman"/>
    </w:rPr>
  </w:style>
  <w:style w:type="character" w:styleId="Nmerodepgina">
    <w:name w:val="page number"/>
    <w:basedOn w:val="Tipodeletrapredefinidodopargrafo"/>
    <w:rsid w:val="00C725DA"/>
  </w:style>
  <w:style w:type="paragraph" w:styleId="Cabealho">
    <w:name w:val="header"/>
    <w:basedOn w:val="Normal"/>
    <w:link w:val="CabealhoCarcter"/>
    <w:uiPriority w:val="99"/>
    <w:unhideWhenUsed/>
    <w:rsid w:val="001350C2"/>
    <w:pPr>
      <w:tabs>
        <w:tab w:val="center" w:pos="4252"/>
        <w:tab w:val="right" w:pos="8504"/>
      </w:tabs>
      <w:spacing w:line="240" w:lineRule="auto"/>
    </w:pPr>
  </w:style>
  <w:style w:type="character" w:customStyle="1" w:styleId="CabealhoCarcter">
    <w:name w:val="Cabeçalho Carácter"/>
    <w:basedOn w:val="Tipodeletrapredefinidodopargrafo"/>
    <w:link w:val="Cabealho"/>
    <w:uiPriority w:val="99"/>
    <w:rsid w:val="001350C2"/>
  </w:style>
  <w:style w:type="table" w:styleId="Tabelacomgrelha">
    <w:name w:val="Table Grid"/>
    <w:basedOn w:val="Tabelanormal"/>
    <w:uiPriority w:val="59"/>
    <w:rsid w:val="00D8325B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30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70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59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4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5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88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2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image" Target="media/image2.emf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6EC0E9-BED4-4299-95C2-48D471F59D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3747</Words>
  <Characters>20235</Characters>
  <Application>Microsoft Office Word</Application>
  <DocSecurity>0</DocSecurity>
  <Lines>168</Lines>
  <Paragraphs>47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23935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Gonçalves</cp:lastModifiedBy>
  <cp:revision>2</cp:revision>
  <cp:lastPrinted>2014-12-01T08:53:00Z</cp:lastPrinted>
  <dcterms:created xsi:type="dcterms:W3CDTF">2015-03-11T13:23:00Z</dcterms:created>
  <dcterms:modified xsi:type="dcterms:W3CDTF">2015-03-11T13:23:00Z</dcterms:modified>
</cp:coreProperties>
</file>